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140ED" w14:textId="0C149493" w:rsidR="0049160B" w:rsidRPr="0049160B" w:rsidRDefault="0049160B" w:rsidP="0049160B">
      <w:pPr>
        <w:pStyle w:val="Body"/>
        <w:jc w:val="center"/>
        <w:rPr>
          <w:rFonts w:asciiTheme="minorHAnsi" w:hAnsiTheme="minorHAnsi"/>
          <w:b/>
          <w:u w:val="single"/>
        </w:rPr>
      </w:pPr>
      <w:bookmarkStart w:id="0" w:name="_GoBack"/>
      <w:bookmarkEnd w:id="0"/>
      <w:r w:rsidRPr="0049160B">
        <w:rPr>
          <w:rFonts w:asciiTheme="minorHAnsi" w:hAnsiTheme="minorHAnsi"/>
          <w:b/>
          <w:u w:val="single"/>
        </w:rPr>
        <w:t>Nature of Action</w:t>
      </w:r>
    </w:p>
    <w:p w14:paraId="2E807B98" w14:textId="77777777" w:rsidR="00705AE6" w:rsidRPr="0043250D" w:rsidRDefault="00B85617">
      <w:pPr>
        <w:pStyle w:val="Body"/>
        <w:rPr>
          <w:rFonts w:asciiTheme="minorHAnsi" w:hAnsiTheme="minorHAnsi"/>
        </w:rPr>
      </w:pPr>
      <w:r w:rsidRPr="0043250D">
        <w:rPr>
          <w:rFonts w:asciiTheme="minorHAnsi" w:hAnsiTheme="minorHAnsi"/>
        </w:rPr>
        <w:t>1.</w:t>
      </w:r>
      <w:r w:rsidRPr="0043250D">
        <w:rPr>
          <w:rFonts w:asciiTheme="minorHAnsi" w:hAnsiTheme="minorHAnsi"/>
        </w:rPr>
        <w:tab/>
        <w:t xml:space="preserve">This is an action in </w:t>
      </w:r>
      <w:r w:rsidRPr="0049160B">
        <w:rPr>
          <w:rFonts w:asciiTheme="minorHAnsi" w:hAnsiTheme="minorHAnsi"/>
          <w:iCs/>
        </w:rPr>
        <w:t>mandamus</w:t>
      </w:r>
      <w:r w:rsidRPr="0043250D">
        <w:rPr>
          <w:rFonts w:asciiTheme="minorHAnsi" w:hAnsiTheme="minorHAnsi"/>
        </w:rPr>
        <w:t xml:space="preserve"> to compel Defendants, the Philadelphia Parking Authority (“PPA”) and Philadelphia Police Department (“PPD”), to enforce the Pennsylvania Motor Vehicle Code as mandated by the laws of the Commonwealth of Pennsylvania and the City of Philadelphia, as detailed below.</w:t>
      </w:r>
    </w:p>
    <w:p w14:paraId="12123F47" w14:textId="77777777" w:rsidR="00705AE6" w:rsidRPr="0043250D" w:rsidRDefault="00A44349">
      <w:pPr>
        <w:pStyle w:val="Body"/>
        <w:rPr>
          <w:rFonts w:asciiTheme="minorHAnsi" w:hAnsiTheme="minorHAnsi"/>
        </w:rPr>
      </w:pPr>
    </w:p>
    <w:p w14:paraId="61123E17" w14:textId="4CED2D0C" w:rsidR="00705AE6" w:rsidRPr="0043250D" w:rsidRDefault="00B85617">
      <w:pPr>
        <w:pStyle w:val="Body"/>
        <w:rPr>
          <w:rFonts w:asciiTheme="minorHAnsi" w:hAnsiTheme="minorHAnsi"/>
        </w:rPr>
      </w:pPr>
      <w:r w:rsidRPr="0043250D">
        <w:rPr>
          <w:rFonts w:asciiTheme="minorHAnsi" w:hAnsiTheme="minorHAnsi"/>
        </w:rPr>
        <w:t>2.</w:t>
      </w:r>
      <w:r w:rsidRPr="0043250D">
        <w:rPr>
          <w:rFonts w:asciiTheme="minorHAnsi" w:hAnsiTheme="minorHAnsi"/>
        </w:rPr>
        <w:tab/>
        <w:t xml:space="preserve">The organizational Plaintiff in this matter is the </w:t>
      </w:r>
      <w:r w:rsidR="00F31649" w:rsidRPr="0043250D">
        <w:rPr>
          <w:rFonts w:asciiTheme="minorHAnsi" w:hAnsiTheme="minorHAnsi"/>
        </w:rPr>
        <w:t>Fifth Square PAC</w:t>
      </w:r>
      <w:r w:rsidRPr="0043250D">
        <w:rPr>
          <w:rFonts w:asciiTheme="minorHAnsi" w:hAnsiTheme="minorHAnsi"/>
        </w:rPr>
        <w:t xml:space="preserve"> (“5</w:t>
      </w:r>
      <w:r w:rsidR="00F31649" w:rsidRPr="0043250D">
        <w:rPr>
          <w:rFonts w:asciiTheme="minorHAnsi" w:hAnsiTheme="minorHAnsi"/>
        </w:rPr>
        <w:t>th</w:t>
      </w:r>
      <w:r w:rsidRPr="0043250D">
        <w:rPr>
          <w:rFonts w:asciiTheme="minorHAnsi" w:hAnsiTheme="minorHAnsi"/>
        </w:rPr>
        <w:t xml:space="preserve"> Square”)</w:t>
      </w:r>
      <w:r w:rsidR="001C2401" w:rsidRPr="0043250D">
        <w:rPr>
          <w:rFonts w:asciiTheme="minorHAnsi" w:hAnsiTheme="minorHAnsi"/>
        </w:rPr>
        <w:t xml:space="preserve">, a political action committee </w:t>
      </w:r>
      <w:r w:rsidR="00376967" w:rsidRPr="0043250D">
        <w:rPr>
          <w:rFonts w:asciiTheme="minorHAnsi" w:hAnsiTheme="minorHAnsi"/>
        </w:rPr>
        <w:t>as defined in the</w:t>
      </w:r>
      <w:r w:rsidR="001C2401" w:rsidRPr="0043250D">
        <w:rPr>
          <w:rFonts w:asciiTheme="minorHAnsi" w:hAnsiTheme="minorHAnsi"/>
        </w:rPr>
        <w:t xml:space="preserve"> Pennsylvania Code </w:t>
      </w:r>
      <w:r w:rsidR="00376967" w:rsidRPr="0043250D">
        <w:rPr>
          <w:rFonts w:asciiTheme="minorHAnsi" w:hAnsiTheme="minorHAnsi"/>
        </w:rPr>
        <w:t>(25 P.S. § 3242 1621(l)</w:t>
      </w:r>
      <w:r w:rsidRPr="0043250D">
        <w:rPr>
          <w:rFonts w:asciiTheme="minorHAnsi" w:hAnsiTheme="minorHAnsi"/>
        </w:rPr>
        <w:t>.  Central to the mission of th</w:t>
      </w:r>
      <w:r w:rsidR="00E33968" w:rsidRPr="0043250D">
        <w:rPr>
          <w:rFonts w:asciiTheme="minorHAnsi" w:hAnsiTheme="minorHAnsi"/>
        </w:rPr>
        <w:t>is</w:t>
      </w:r>
      <w:r w:rsidRPr="0043250D">
        <w:rPr>
          <w:rFonts w:asciiTheme="minorHAnsi" w:hAnsiTheme="minorHAnsi"/>
        </w:rPr>
        <w:t xml:space="preserve"> organization is to advocate for the public safety of pedestrians, bicyclists and motorists in Philadelphia.  </w:t>
      </w:r>
    </w:p>
    <w:p w14:paraId="6F5BE9FB" w14:textId="77777777" w:rsidR="00DD7870" w:rsidRPr="0043250D" w:rsidRDefault="00DD7870">
      <w:pPr>
        <w:pStyle w:val="Body"/>
        <w:rPr>
          <w:rFonts w:asciiTheme="minorHAnsi" w:hAnsiTheme="minorHAnsi"/>
        </w:rPr>
      </w:pPr>
    </w:p>
    <w:p w14:paraId="60C40E89" w14:textId="079C901A" w:rsidR="00DD7870" w:rsidRPr="0043250D" w:rsidRDefault="00DD7870">
      <w:pPr>
        <w:pStyle w:val="Body"/>
        <w:rPr>
          <w:rFonts w:asciiTheme="minorHAnsi" w:hAnsiTheme="minorHAnsi"/>
        </w:rPr>
      </w:pPr>
      <w:r w:rsidRPr="0043250D">
        <w:rPr>
          <w:rFonts w:asciiTheme="minorHAnsi" w:hAnsiTheme="minorHAnsi"/>
        </w:rPr>
        <w:t>3.</w:t>
      </w:r>
      <w:r w:rsidRPr="0043250D">
        <w:rPr>
          <w:rFonts w:asciiTheme="minorHAnsi" w:hAnsiTheme="minorHAnsi"/>
        </w:rPr>
        <w:tab/>
        <w:t>To support this mission, 5</w:t>
      </w:r>
      <w:r w:rsidRPr="0043250D">
        <w:rPr>
          <w:rFonts w:asciiTheme="minorHAnsi" w:hAnsiTheme="minorHAnsi"/>
          <w:vertAlign w:val="superscript"/>
        </w:rPr>
        <w:t>th</w:t>
      </w:r>
      <w:r w:rsidRPr="0043250D">
        <w:rPr>
          <w:rFonts w:asciiTheme="minorHAnsi" w:hAnsiTheme="minorHAnsi"/>
        </w:rPr>
        <w:t xml:space="preserve"> Square has expended substantial time, energy, and resources on its core mission to advance the safety on the roadways of Philadelphia.</w:t>
      </w:r>
    </w:p>
    <w:p w14:paraId="1F7FDF0C" w14:textId="77777777" w:rsidR="00DD7870" w:rsidRPr="0043250D" w:rsidRDefault="00DD7870">
      <w:pPr>
        <w:pStyle w:val="Body"/>
        <w:rPr>
          <w:rFonts w:asciiTheme="minorHAnsi" w:hAnsiTheme="minorHAnsi"/>
        </w:rPr>
      </w:pPr>
    </w:p>
    <w:p w14:paraId="1C50E687" w14:textId="310BA739" w:rsidR="00DD7870" w:rsidRPr="0043250D" w:rsidRDefault="00DD7870">
      <w:pPr>
        <w:pStyle w:val="Body"/>
        <w:rPr>
          <w:rFonts w:asciiTheme="minorHAnsi" w:hAnsiTheme="minorHAnsi"/>
        </w:rPr>
      </w:pPr>
      <w:r w:rsidRPr="0043250D">
        <w:rPr>
          <w:rFonts w:asciiTheme="minorHAnsi" w:hAnsiTheme="minorHAnsi"/>
        </w:rPr>
        <w:t>4.</w:t>
      </w:r>
      <w:r w:rsidRPr="0043250D">
        <w:rPr>
          <w:rFonts w:asciiTheme="minorHAnsi" w:hAnsiTheme="minorHAnsi"/>
        </w:rPr>
        <w:tab/>
        <w:t>5</w:t>
      </w:r>
      <w:r w:rsidRPr="0043250D">
        <w:rPr>
          <w:rFonts w:asciiTheme="minorHAnsi" w:hAnsiTheme="minorHAnsi"/>
          <w:vertAlign w:val="superscript"/>
        </w:rPr>
        <w:t>th</w:t>
      </w:r>
      <w:r w:rsidRPr="0043250D">
        <w:rPr>
          <w:rFonts w:asciiTheme="minorHAnsi" w:hAnsiTheme="minorHAnsi"/>
        </w:rPr>
        <w:t xml:space="preserve"> Square has expended time, energy, and resources </w:t>
      </w:r>
      <w:r w:rsidR="004B2DAD">
        <w:rPr>
          <w:rFonts w:asciiTheme="minorHAnsi" w:hAnsiTheme="minorHAnsi"/>
        </w:rPr>
        <w:t xml:space="preserve">on </w:t>
      </w:r>
      <w:r w:rsidR="00E33968" w:rsidRPr="0043250D">
        <w:rPr>
          <w:rFonts w:asciiTheme="minorHAnsi" w:hAnsiTheme="minorHAnsi"/>
        </w:rPr>
        <w:t>advocating for the</w:t>
      </w:r>
      <w:r w:rsidRPr="0043250D">
        <w:rPr>
          <w:rFonts w:asciiTheme="minorHAnsi" w:hAnsiTheme="minorHAnsi"/>
        </w:rPr>
        <w:t xml:space="preserve"> enforcement of parking regulations, including the prohibition on vehicular parking in the Broad Street Median. Over the last year in regards to the Broad Street Median, 5</w:t>
      </w:r>
      <w:r w:rsidRPr="0043250D">
        <w:rPr>
          <w:rFonts w:asciiTheme="minorHAnsi" w:hAnsiTheme="minorHAnsi"/>
          <w:vertAlign w:val="superscript"/>
        </w:rPr>
        <w:t>th</w:t>
      </w:r>
      <w:r w:rsidRPr="0043250D">
        <w:rPr>
          <w:rFonts w:asciiTheme="minorHAnsi" w:hAnsiTheme="minorHAnsi"/>
        </w:rPr>
        <w:t xml:space="preserve"> Square has devoted time, energy, and resources to launch a citizen petition requesting </w:t>
      </w:r>
      <w:r w:rsidR="00E33968" w:rsidRPr="0043250D">
        <w:rPr>
          <w:rFonts w:asciiTheme="minorHAnsi" w:hAnsiTheme="minorHAnsi"/>
        </w:rPr>
        <w:t>enforcement of the law, attempted</w:t>
      </w:r>
      <w:r w:rsidRPr="0043250D">
        <w:rPr>
          <w:rFonts w:asciiTheme="minorHAnsi" w:hAnsiTheme="minorHAnsi"/>
        </w:rPr>
        <w:t xml:space="preserve"> to secure compliance with vehicular code without resorting to litigat</w:t>
      </w:r>
      <w:r w:rsidR="00E33968" w:rsidRPr="0043250D">
        <w:rPr>
          <w:rFonts w:asciiTheme="minorHAnsi" w:hAnsiTheme="minorHAnsi"/>
        </w:rPr>
        <w:t>ion, and researching the history of non-</w:t>
      </w:r>
      <w:r w:rsidR="00085E6C" w:rsidRPr="0043250D">
        <w:rPr>
          <w:rFonts w:asciiTheme="minorHAnsi" w:hAnsiTheme="minorHAnsi"/>
        </w:rPr>
        <w:t>compliance</w:t>
      </w:r>
      <w:r w:rsidR="00E33968" w:rsidRPr="0043250D">
        <w:rPr>
          <w:rFonts w:asciiTheme="minorHAnsi" w:hAnsiTheme="minorHAnsi"/>
        </w:rPr>
        <w:t>.</w:t>
      </w:r>
    </w:p>
    <w:p w14:paraId="1FF9C201" w14:textId="77777777" w:rsidR="00060980" w:rsidRPr="0043250D" w:rsidRDefault="00060980">
      <w:pPr>
        <w:pStyle w:val="Body"/>
        <w:rPr>
          <w:rFonts w:asciiTheme="minorHAnsi" w:hAnsiTheme="minorHAnsi"/>
        </w:rPr>
      </w:pPr>
    </w:p>
    <w:p w14:paraId="4B945DA7" w14:textId="2C4B27D4" w:rsidR="00060980" w:rsidRPr="0043250D" w:rsidRDefault="00060980">
      <w:pPr>
        <w:pStyle w:val="Body"/>
        <w:rPr>
          <w:rFonts w:asciiTheme="minorHAnsi" w:hAnsiTheme="minorHAnsi"/>
        </w:rPr>
      </w:pPr>
      <w:r w:rsidRPr="0043250D">
        <w:rPr>
          <w:rFonts w:asciiTheme="minorHAnsi" w:hAnsiTheme="minorHAnsi"/>
        </w:rPr>
        <w:t>5.</w:t>
      </w:r>
      <w:r w:rsidRPr="0043250D">
        <w:rPr>
          <w:rFonts w:asciiTheme="minorHAnsi" w:hAnsiTheme="minorHAnsi"/>
        </w:rPr>
        <w:tab/>
        <w:t>5</w:t>
      </w:r>
      <w:r w:rsidRPr="0043250D">
        <w:rPr>
          <w:rFonts w:asciiTheme="minorHAnsi" w:hAnsiTheme="minorHAnsi"/>
          <w:vertAlign w:val="superscript"/>
        </w:rPr>
        <w:t>th</w:t>
      </w:r>
      <w:r w:rsidRPr="0043250D">
        <w:rPr>
          <w:rFonts w:asciiTheme="minorHAnsi" w:hAnsiTheme="minorHAnsi"/>
        </w:rPr>
        <w:t xml:space="preserve"> Square was thus compelled </w:t>
      </w:r>
      <w:r w:rsidR="00BE1682" w:rsidRPr="0043250D">
        <w:rPr>
          <w:rFonts w:asciiTheme="minorHAnsi" w:hAnsiTheme="minorHAnsi"/>
        </w:rPr>
        <w:t>to divert a substantial portion of its limited volunteer time and resources from other projects and programs central to 5</w:t>
      </w:r>
      <w:r w:rsidR="00BE1682" w:rsidRPr="0043250D">
        <w:rPr>
          <w:rFonts w:asciiTheme="minorHAnsi" w:hAnsiTheme="minorHAnsi"/>
          <w:vertAlign w:val="superscript"/>
        </w:rPr>
        <w:t>th</w:t>
      </w:r>
      <w:r w:rsidR="00BE1682" w:rsidRPr="0043250D">
        <w:rPr>
          <w:rFonts w:asciiTheme="minorHAnsi" w:hAnsiTheme="minorHAnsi"/>
        </w:rPr>
        <w:t xml:space="preserve"> Square’s mission. These other programs and projects include, in particular, advocating for the removal of vehicles blocking wheelchair accessible ADA curb cuts and sidewalks, reviewing and advocating for Philadelphia’s Vision Zero program,</w:t>
      </w:r>
      <w:r w:rsidR="00085E6C" w:rsidRPr="0043250D">
        <w:rPr>
          <w:rFonts w:asciiTheme="minorHAnsi" w:hAnsiTheme="minorHAnsi"/>
        </w:rPr>
        <w:t xml:space="preserve"> advancing</w:t>
      </w:r>
      <w:r w:rsidR="00BE1682" w:rsidRPr="0043250D">
        <w:rPr>
          <w:rFonts w:asciiTheme="minorHAnsi" w:hAnsiTheme="minorHAnsi"/>
        </w:rPr>
        <w:t xml:space="preserve"> </w:t>
      </w:r>
      <w:r w:rsidR="007A7277" w:rsidRPr="0043250D">
        <w:rPr>
          <w:rFonts w:asciiTheme="minorHAnsi" w:hAnsiTheme="minorHAnsi"/>
        </w:rPr>
        <w:t xml:space="preserve">intersection daylighting, and advocating for improved </w:t>
      </w:r>
      <w:r w:rsidR="00BE1682" w:rsidRPr="0043250D">
        <w:rPr>
          <w:rFonts w:asciiTheme="minorHAnsi" w:hAnsiTheme="minorHAnsi"/>
        </w:rPr>
        <w:t>safety in school zones.</w:t>
      </w:r>
    </w:p>
    <w:p w14:paraId="1B0F5523" w14:textId="77777777" w:rsidR="00976515" w:rsidRPr="0043250D" w:rsidRDefault="00976515">
      <w:pPr>
        <w:pStyle w:val="Body"/>
        <w:rPr>
          <w:rFonts w:asciiTheme="minorHAnsi" w:hAnsiTheme="minorHAnsi"/>
        </w:rPr>
      </w:pPr>
    </w:p>
    <w:p w14:paraId="084FF64E" w14:textId="09E2E14E" w:rsidR="00976515" w:rsidRPr="0043250D" w:rsidRDefault="00976515">
      <w:pPr>
        <w:pStyle w:val="Body"/>
        <w:rPr>
          <w:rFonts w:asciiTheme="minorHAnsi" w:hAnsiTheme="minorHAnsi"/>
        </w:rPr>
      </w:pPr>
      <w:r w:rsidRPr="0043250D">
        <w:rPr>
          <w:rFonts w:asciiTheme="minorHAnsi" w:hAnsiTheme="minorHAnsi"/>
        </w:rPr>
        <w:t>6.</w:t>
      </w:r>
      <w:r w:rsidRPr="0043250D">
        <w:rPr>
          <w:rFonts w:asciiTheme="minorHAnsi" w:hAnsiTheme="minorHAnsi"/>
        </w:rPr>
        <w:tab/>
        <w:t>Accordi</w:t>
      </w:r>
      <w:r w:rsidR="009D091D">
        <w:rPr>
          <w:rFonts w:asciiTheme="minorHAnsi" w:hAnsiTheme="minorHAnsi"/>
        </w:rPr>
        <w:t>ngly, organizational Petitioner</w:t>
      </w:r>
      <w:r w:rsidRPr="0043250D">
        <w:rPr>
          <w:rFonts w:asciiTheme="minorHAnsi" w:hAnsiTheme="minorHAnsi"/>
        </w:rPr>
        <w:t xml:space="preserve"> 5</w:t>
      </w:r>
      <w:r w:rsidRPr="0043250D">
        <w:rPr>
          <w:rFonts w:asciiTheme="minorHAnsi" w:hAnsiTheme="minorHAnsi"/>
          <w:vertAlign w:val="superscript"/>
        </w:rPr>
        <w:t>th</w:t>
      </w:r>
      <w:r w:rsidRPr="0043250D">
        <w:rPr>
          <w:rFonts w:asciiTheme="minorHAnsi" w:hAnsiTheme="minorHAnsi"/>
        </w:rPr>
        <w:t xml:space="preserve"> Square have standing to file this petition. </w:t>
      </w:r>
      <w:r w:rsidRPr="0043250D">
        <w:rPr>
          <w:rFonts w:asciiTheme="minorHAnsi" w:hAnsiTheme="minorHAnsi"/>
          <w:i/>
        </w:rPr>
        <w:t xml:space="preserve">See, e.g., Applewhite v. Commonwealth, </w:t>
      </w:r>
      <w:r w:rsidRPr="0043250D">
        <w:rPr>
          <w:rFonts w:asciiTheme="minorHAnsi" w:hAnsiTheme="minorHAnsi"/>
        </w:rPr>
        <w:t xml:space="preserve">No. 330 M.D. 2012, 2014 Pa. </w:t>
      </w:r>
      <w:proofErr w:type="spellStart"/>
      <w:r w:rsidRPr="0043250D">
        <w:rPr>
          <w:rFonts w:asciiTheme="minorHAnsi" w:hAnsiTheme="minorHAnsi"/>
        </w:rPr>
        <w:t>Commw</w:t>
      </w:r>
      <w:proofErr w:type="spellEnd"/>
      <w:r w:rsidRPr="0043250D">
        <w:rPr>
          <w:rFonts w:asciiTheme="minorHAnsi" w:hAnsiTheme="minorHAnsi"/>
        </w:rPr>
        <w:t xml:space="preserve">. </w:t>
      </w:r>
      <w:proofErr w:type="spellStart"/>
      <w:r w:rsidRPr="0043250D">
        <w:rPr>
          <w:rFonts w:asciiTheme="minorHAnsi" w:hAnsiTheme="minorHAnsi"/>
        </w:rPr>
        <w:t>Unpub</w:t>
      </w:r>
      <w:proofErr w:type="spellEnd"/>
      <w:r w:rsidRPr="0043250D">
        <w:rPr>
          <w:rFonts w:asciiTheme="minorHAnsi" w:hAnsiTheme="minorHAnsi"/>
        </w:rPr>
        <w:t xml:space="preserve">. LEXIS 756, at *21 (Pa. </w:t>
      </w:r>
      <w:proofErr w:type="spellStart"/>
      <w:r w:rsidRPr="0043250D">
        <w:rPr>
          <w:rFonts w:asciiTheme="minorHAnsi" w:hAnsiTheme="minorHAnsi"/>
        </w:rPr>
        <w:t>Commw</w:t>
      </w:r>
      <w:proofErr w:type="spellEnd"/>
      <w:r w:rsidRPr="0043250D">
        <w:rPr>
          <w:rFonts w:asciiTheme="minorHAnsi" w:hAnsiTheme="minorHAnsi"/>
        </w:rPr>
        <w:t>. Ct. Jan. 17, 2014) (“Organizational Petitioners diverted valuable resources as a consequence of Respondents’ inconsistent evolving unchecked decisions expanding and contracting the criteria for compliant photo IDs under the Voter ID Law. This loss of resources is a direct harm sufficient for standing.” (citations omitted)).</w:t>
      </w:r>
    </w:p>
    <w:p w14:paraId="13E4D425" w14:textId="77777777" w:rsidR="00705AE6" w:rsidRPr="0043250D" w:rsidRDefault="00A44349">
      <w:pPr>
        <w:pStyle w:val="Body"/>
        <w:rPr>
          <w:rFonts w:asciiTheme="minorHAnsi" w:hAnsiTheme="minorHAnsi"/>
        </w:rPr>
      </w:pPr>
    </w:p>
    <w:p w14:paraId="4CAB5679" w14:textId="57FC1CA0" w:rsidR="00705AE6" w:rsidRPr="0043250D" w:rsidRDefault="0072701D">
      <w:pPr>
        <w:pStyle w:val="Body"/>
        <w:rPr>
          <w:rFonts w:asciiTheme="minorHAnsi" w:hAnsiTheme="minorHAnsi"/>
        </w:rPr>
      </w:pPr>
      <w:r>
        <w:rPr>
          <w:rFonts w:asciiTheme="minorHAnsi" w:hAnsiTheme="minorHAnsi"/>
        </w:rPr>
        <w:t>7</w:t>
      </w:r>
      <w:r w:rsidR="00B85617" w:rsidRPr="0043250D">
        <w:rPr>
          <w:rFonts w:asciiTheme="minorHAnsi" w:hAnsiTheme="minorHAnsi"/>
        </w:rPr>
        <w:t>.</w:t>
      </w:r>
      <w:r w:rsidR="00B85617" w:rsidRPr="0043250D">
        <w:rPr>
          <w:rFonts w:asciiTheme="minorHAnsi" w:hAnsiTheme="minorHAnsi"/>
        </w:rPr>
        <w:tab/>
        <w:t xml:space="preserve">The individual Plaintiff in this matter is </w:t>
      </w:r>
      <w:r w:rsidR="007E0FCD" w:rsidRPr="0043250D">
        <w:rPr>
          <w:rFonts w:asciiTheme="minorHAnsi" w:hAnsiTheme="minorHAnsi"/>
        </w:rPr>
        <w:t>Jacob</w:t>
      </w:r>
      <w:r w:rsidR="00B85617" w:rsidRPr="0043250D">
        <w:rPr>
          <w:rFonts w:asciiTheme="minorHAnsi" w:hAnsiTheme="minorHAnsi"/>
        </w:rPr>
        <w:t xml:space="preserve"> Liefer, a resident of South Philadelphia, a pedestrian, bicyclist, </w:t>
      </w:r>
      <w:r w:rsidR="004B2DAD">
        <w:rPr>
          <w:rFonts w:asciiTheme="minorHAnsi" w:hAnsiTheme="minorHAnsi"/>
        </w:rPr>
        <w:t xml:space="preserve">public transit user </w:t>
      </w:r>
      <w:r w:rsidR="00B85617" w:rsidRPr="0043250D">
        <w:rPr>
          <w:rFonts w:asciiTheme="minorHAnsi" w:hAnsiTheme="minorHAnsi"/>
        </w:rPr>
        <w:t>and motorist that traverses Broad Street on a regular basis.</w:t>
      </w:r>
      <w:r w:rsidR="003C44E7" w:rsidRPr="0043250D">
        <w:rPr>
          <w:rFonts w:asciiTheme="minorHAnsi" w:hAnsiTheme="minorHAnsi"/>
        </w:rPr>
        <w:t xml:space="preserve"> As a resident who traverses both the length and breadth of Broad Street on a regular basis, Mr. Liefer has an interest in the fair and lawful administration of vehicular movement </w:t>
      </w:r>
      <w:r w:rsidR="00D95E4C" w:rsidRPr="0043250D">
        <w:rPr>
          <w:rFonts w:asciiTheme="minorHAnsi" w:hAnsiTheme="minorHAnsi"/>
        </w:rPr>
        <w:t>in accordance with the Pennsylvania Vehicular Code and Philadelphia Vehicular Code.</w:t>
      </w:r>
    </w:p>
    <w:p w14:paraId="64214149" w14:textId="77777777" w:rsidR="00705AE6" w:rsidRPr="0043250D" w:rsidRDefault="00A44349">
      <w:pPr>
        <w:pStyle w:val="Body"/>
        <w:rPr>
          <w:rFonts w:asciiTheme="minorHAnsi" w:hAnsiTheme="minorHAnsi"/>
        </w:rPr>
      </w:pPr>
    </w:p>
    <w:p w14:paraId="6AD28BD9" w14:textId="77777777" w:rsidR="006B38AB" w:rsidRPr="0043250D" w:rsidRDefault="006B38AB" w:rsidP="0043250D">
      <w:pPr>
        <w:pStyle w:val="Body"/>
        <w:jc w:val="center"/>
        <w:outlineLvl w:val="0"/>
        <w:rPr>
          <w:rFonts w:asciiTheme="minorHAnsi" w:hAnsiTheme="minorHAnsi"/>
          <w:b/>
          <w:u w:val="single"/>
        </w:rPr>
      </w:pPr>
      <w:r w:rsidRPr="0043250D">
        <w:rPr>
          <w:rFonts w:asciiTheme="minorHAnsi" w:hAnsiTheme="minorHAnsi"/>
          <w:b/>
          <w:u w:val="single"/>
        </w:rPr>
        <w:t>Jurisdiction and Venue</w:t>
      </w:r>
    </w:p>
    <w:p w14:paraId="2A4BE71D" w14:textId="77777777" w:rsidR="006B38AB" w:rsidRPr="0043250D" w:rsidRDefault="006B38AB">
      <w:pPr>
        <w:pStyle w:val="Body"/>
        <w:rPr>
          <w:rFonts w:asciiTheme="minorHAnsi" w:hAnsiTheme="minorHAnsi"/>
        </w:rPr>
      </w:pPr>
    </w:p>
    <w:p w14:paraId="3CEE10F0" w14:textId="0EAC9337" w:rsidR="006B38AB" w:rsidRPr="0043250D" w:rsidRDefault="0072701D" w:rsidP="006B38AB">
      <w:pPr>
        <w:pStyle w:val="Body"/>
        <w:rPr>
          <w:rFonts w:asciiTheme="minorHAnsi" w:hAnsiTheme="minorHAnsi"/>
        </w:rPr>
      </w:pPr>
      <w:r w:rsidRPr="009E6DFA">
        <w:rPr>
          <w:rFonts w:asciiTheme="minorHAnsi" w:hAnsiTheme="minorHAnsi"/>
        </w:rPr>
        <w:t>8</w:t>
      </w:r>
      <w:r w:rsidR="00DD7870" w:rsidRPr="0043250D">
        <w:rPr>
          <w:rFonts w:asciiTheme="minorHAnsi" w:hAnsiTheme="minorHAnsi"/>
        </w:rPr>
        <w:t>.</w:t>
      </w:r>
      <w:r w:rsidR="00DD7870" w:rsidRPr="0043250D">
        <w:rPr>
          <w:rFonts w:asciiTheme="minorHAnsi" w:hAnsiTheme="minorHAnsi"/>
        </w:rPr>
        <w:tab/>
      </w:r>
      <w:r w:rsidR="006B38AB" w:rsidRPr="0043250D">
        <w:rPr>
          <w:rFonts w:asciiTheme="minorHAnsi" w:hAnsiTheme="minorHAnsi"/>
        </w:rPr>
        <w:t xml:space="preserve">The Court has jurisdiction under 42 </w:t>
      </w:r>
      <w:proofErr w:type="spellStart"/>
      <w:r w:rsidR="006B38AB" w:rsidRPr="0043250D">
        <w:rPr>
          <w:rFonts w:asciiTheme="minorHAnsi" w:hAnsiTheme="minorHAnsi"/>
        </w:rPr>
        <w:t>Pa.C.S</w:t>
      </w:r>
      <w:proofErr w:type="spellEnd"/>
      <w:r w:rsidR="006B38AB" w:rsidRPr="0043250D">
        <w:rPr>
          <w:rFonts w:asciiTheme="minorHAnsi" w:hAnsiTheme="minorHAnsi"/>
        </w:rPr>
        <w:t xml:space="preserve">. § 931 and the Declaratory Judgments Act, 42 </w:t>
      </w:r>
      <w:proofErr w:type="spellStart"/>
      <w:r w:rsidR="006B38AB" w:rsidRPr="0043250D">
        <w:rPr>
          <w:rFonts w:asciiTheme="minorHAnsi" w:hAnsiTheme="minorHAnsi"/>
        </w:rPr>
        <w:t>Pa.C.S</w:t>
      </w:r>
      <w:proofErr w:type="spellEnd"/>
      <w:r w:rsidR="006B38AB" w:rsidRPr="0043250D">
        <w:rPr>
          <w:rFonts w:asciiTheme="minorHAnsi" w:hAnsiTheme="minorHAnsi"/>
        </w:rPr>
        <w:t>. §§ 7531-7541.</w:t>
      </w:r>
      <w:r w:rsidR="006B38AB" w:rsidRPr="0043250D">
        <w:rPr>
          <w:rFonts w:asciiTheme="minorHAnsi" w:hAnsiTheme="minorHAnsi"/>
        </w:rPr>
        <w:cr/>
      </w:r>
    </w:p>
    <w:p w14:paraId="140C9305" w14:textId="0865B9B3" w:rsidR="006B38AB" w:rsidRPr="0043250D" w:rsidRDefault="0072701D" w:rsidP="006B38AB">
      <w:pPr>
        <w:pStyle w:val="Body"/>
        <w:rPr>
          <w:rFonts w:asciiTheme="minorHAnsi" w:hAnsiTheme="minorHAnsi"/>
        </w:rPr>
      </w:pPr>
      <w:r w:rsidRPr="009E6DFA">
        <w:rPr>
          <w:rFonts w:asciiTheme="minorHAnsi" w:hAnsiTheme="minorHAnsi"/>
        </w:rPr>
        <w:t>9</w:t>
      </w:r>
      <w:r w:rsidR="006B38AB" w:rsidRPr="0043250D">
        <w:rPr>
          <w:rFonts w:asciiTheme="minorHAnsi" w:hAnsiTheme="minorHAnsi"/>
        </w:rPr>
        <w:t xml:space="preserve">. </w:t>
      </w:r>
      <w:r w:rsidR="00DD7870" w:rsidRPr="0043250D">
        <w:rPr>
          <w:rFonts w:asciiTheme="minorHAnsi" w:hAnsiTheme="minorHAnsi"/>
        </w:rPr>
        <w:tab/>
      </w:r>
      <w:r w:rsidR="006B38AB" w:rsidRPr="0043250D">
        <w:rPr>
          <w:rFonts w:asciiTheme="minorHAnsi" w:hAnsiTheme="minorHAnsi"/>
        </w:rPr>
        <w:t xml:space="preserve">The Court has personal jurisdiction over the Respondents, all of whom are </w:t>
      </w:r>
      <w:r w:rsidR="004B2DAD">
        <w:rPr>
          <w:rFonts w:asciiTheme="minorHAnsi" w:hAnsiTheme="minorHAnsi"/>
        </w:rPr>
        <w:t>located within</w:t>
      </w:r>
      <w:r w:rsidR="006B38AB" w:rsidRPr="0043250D">
        <w:rPr>
          <w:rFonts w:asciiTheme="minorHAnsi" w:hAnsiTheme="minorHAnsi"/>
        </w:rPr>
        <w:t xml:space="preserve"> Philadelphia County.</w:t>
      </w:r>
      <w:r w:rsidR="006B38AB" w:rsidRPr="0043250D">
        <w:rPr>
          <w:rFonts w:asciiTheme="minorHAnsi" w:hAnsiTheme="minorHAnsi"/>
        </w:rPr>
        <w:cr/>
      </w:r>
    </w:p>
    <w:p w14:paraId="4170D366" w14:textId="4A87BC54" w:rsidR="00250267" w:rsidRPr="0043250D" w:rsidRDefault="0072701D" w:rsidP="006B38AB">
      <w:pPr>
        <w:pStyle w:val="Body"/>
        <w:rPr>
          <w:rFonts w:asciiTheme="minorHAnsi" w:hAnsiTheme="minorHAnsi"/>
        </w:rPr>
      </w:pPr>
      <w:r w:rsidRPr="009E6DFA">
        <w:rPr>
          <w:rFonts w:asciiTheme="minorHAnsi" w:hAnsiTheme="minorHAnsi"/>
        </w:rPr>
        <w:t>10.</w:t>
      </w:r>
      <w:r w:rsidR="00DD7870" w:rsidRPr="0043250D">
        <w:rPr>
          <w:rFonts w:asciiTheme="minorHAnsi" w:hAnsiTheme="minorHAnsi"/>
        </w:rPr>
        <w:tab/>
      </w:r>
      <w:r w:rsidR="00EA552B" w:rsidRPr="0043250D">
        <w:rPr>
          <w:rFonts w:asciiTheme="minorHAnsi" w:hAnsiTheme="minorHAnsi"/>
        </w:rPr>
        <w:t>Venue is proper, as the action brought in the court of common pleas</w:t>
      </w:r>
      <w:r w:rsidR="00E31BC6" w:rsidRPr="0043250D">
        <w:rPr>
          <w:rFonts w:asciiTheme="minorHAnsi" w:hAnsiTheme="minorHAnsi"/>
        </w:rPr>
        <w:t xml:space="preserve"> is</w:t>
      </w:r>
      <w:r w:rsidR="00EA552B" w:rsidRPr="0043250D">
        <w:rPr>
          <w:rFonts w:asciiTheme="minorHAnsi" w:hAnsiTheme="minorHAnsi"/>
        </w:rPr>
        <w:t xml:space="preserve"> in the county in which the cause of action arose.</w:t>
      </w:r>
    </w:p>
    <w:p w14:paraId="206ACCD1" w14:textId="77777777" w:rsidR="00250267" w:rsidRPr="0043250D" w:rsidRDefault="00A44349">
      <w:pPr>
        <w:pStyle w:val="Body"/>
        <w:rPr>
          <w:rFonts w:asciiTheme="minorHAnsi" w:hAnsiTheme="minorHAnsi"/>
        </w:rPr>
      </w:pPr>
    </w:p>
    <w:p w14:paraId="3C4042D2" w14:textId="77777777" w:rsidR="00705AE6" w:rsidRPr="0043250D" w:rsidRDefault="00B85617" w:rsidP="007E0FCD">
      <w:pPr>
        <w:pStyle w:val="Body"/>
        <w:jc w:val="center"/>
        <w:outlineLvl w:val="0"/>
        <w:rPr>
          <w:rFonts w:asciiTheme="minorHAnsi" w:hAnsiTheme="minorHAnsi"/>
          <w:b/>
          <w:bCs/>
          <w:u w:val="single"/>
        </w:rPr>
      </w:pPr>
      <w:r w:rsidRPr="0043250D">
        <w:rPr>
          <w:rFonts w:asciiTheme="minorHAnsi" w:hAnsiTheme="minorHAnsi"/>
          <w:b/>
          <w:bCs/>
          <w:u w:val="single"/>
        </w:rPr>
        <w:t>The Philadelphia Parking Authority</w:t>
      </w:r>
    </w:p>
    <w:p w14:paraId="0850446A" w14:textId="77777777" w:rsidR="00705AE6" w:rsidRPr="0043250D" w:rsidRDefault="00A44349">
      <w:pPr>
        <w:pStyle w:val="Body"/>
        <w:rPr>
          <w:rFonts w:asciiTheme="minorHAnsi" w:hAnsiTheme="minorHAnsi"/>
        </w:rPr>
      </w:pPr>
    </w:p>
    <w:p w14:paraId="0A5D4CFC" w14:textId="5450C412" w:rsidR="00705AE6" w:rsidRPr="0043250D" w:rsidRDefault="0072701D">
      <w:pPr>
        <w:pStyle w:val="Body"/>
        <w:rPr>
          <w:rFonts w:asciiTheme="minorHAnsi" w:hAnsiTheme="minorHAnsi"/>
        </w:rPr>
      </w:pPr>
      <w:r w:rsidRPr="009E6DFA">
        <w:rPr>
          <w:rFonts w:asciiTheme="minorHAnsi" w:hAnsiTheme="minorHAnsi"/>
        </w:rPr>
        <w:t>11</w:t>
      </w:r>
      <w:r w:rsidR="00B85617" w:rsidRPr="0043250D">
        <w:rPr>
          <w:rFonts w:asciiTheme="minorHAnsi" w:hAnsiTheme="minorHAnsi"/>
        </w:rPr>
        <w:t>.</w:t>
      </w:r>
      <w:r w:rsidR="00B85617" w:rsidRPr="0043250D">
        <w:rPr>
          <w:rFonts w:asciiTheme="minorHAnsi" w:hAnsiTheme="minorHAnsi"/>
        </w:rPr>
        <w:tab/>
        <w:t>The City of Philadelphia created the PPA pursuant to the Commonwealth of Pennsylvania Parking Authority Law (Act of Jun 5, 1947, 53 P.S. § 341 et. seq.) to provide adequate parking services for residents of and visitors to Philadelphia by establishing and operating public parking facilities.</w:t>
      </w:r>
    </w:p>
    <w:p w14:paraId="385F150C" w14:textId="77777777" w:rsidR="00705AE6" w:rsidRPr="0043250D" w:rsidRDefault="00A44349">
      <w:pPr>
        <w:pStyle w:val="Body"/>
        <w:rPr>
          <w:rFonts w:asciiTheme="minorHAnsi" w:hAnsiTheme="minorHAnsi"/>
        </w:rPr>
      </w:pPr>
    </w:p>
    <w:p w14:paraId="32B73B5C" w14:textId="51813A10" w:rsidR="00705AE6" w:rsidRPr="0043250D" w:rsidRDefault="006B38AB">
      <w:pPr>
        <w:pStyle w:val="Body"/>
        <w:rPr>
          <w:rFonts w:asciiTheme="minorHAnsi" w:hAnsiTheme="minorHAnsi"/>
        </w:rPr>
      </w:pPr>
      <w:r w:rsidRPr="0043250D">
        <w:rPr>
          <w:rFonts w:asciiTheme="minorHAnsi" w:hAnsiTheme="minorHAnsi"/>
        </w:rPr>
        <w:t>8</w:t>
      </w:r>
      <w:r w:rsidR="00B85617" w:rsidRPr="0043250D">
        <w:rPr>
          <w:rFonts w:asciiTheme="minorHAnsi" w:hAnsiTheme="minorHAnsi"/>
        </w:rPr>
        <w:t>.</w:t>
      </w:r>
      <w:r w:rsidR="00B85617" w:rsidRPr="0043250D">
        <w:rPr>
          <w:rFonts w:asciiTheme="minorHAnsi" w:hAnsiTheme="minorHAnsi"/>
        </w:rPr>
        <w:tab/>
        <w:t xml:space="preserve">The City of Philadelphia, pursuant to the Pennsylvania Parking Authority Law (53 P.S. §§ </w:t>
      </w:r>
      <w:r w:rsidR="00B85617" w:rsidRPr="0043250D">
        <w:rPr>
          <w:rFonts w:asciiTheme="minorHAnsi" w:hAnsiTheme="minorHAnsi"/>
          <w:lang w:val="fr-FR"/>
        </w:rPr>
        <w:t xml:space="preserve">341 et </w:t>
      </w:r>
      <w:proofErr w:type="spellStart"/>
      <w:r w:rsidR="00B85617" w:rsidRPr="0043250D">
        <w:rPr>
          <w:rFonts w:asciiTheme="minorHAnsi" w:hAnsiTheme="minorHAnsi"/>
          <w:lang w:val="fr-FR"/>
        </w:rPr>
        <w:t>seq</w:t>
      </w:r>
      <w:proofErr w:type="spellEnd"/>
      <w:r w:rsidR="00B85617" w:rsidRPr="0043250D">
        <w:rPr>
          <w:rFonts w:asciiTheme="minorHAnsi" w:hAnsiTheme="minorHAnsi"/>
          <w:lang w:val="fr-FR"/>
        </w:rPr>
        <w:t>.)</w:t>
      </w:r>
      <w:r w:rsidR="00B85617" w:rsidRPr="0043250D">
        <w:rPr>
          <w:rFonts w:asciiTheme="minorHAnsi" w:hAnsiTheme="minorHAnsi"/>
        </w:rPr>
        <w:t xml:space="preserve"> delegated additional powers to the PPA by Ordinance No. 1633, approved April 8, 1983, including powers relating to the administration, supervision and enforcement of on-street parking regulations and the collection of fines and penalties resulting from the violation of parking regulations.</w:t>
      </w:r>
    </w:p>
    <w:p w14:paraId="3A6D15A2" w14:textId="77777777" w:rsidR="00705AE6" w:rsidRPr="0043250D" w:rsidRDefault="00A44349">
      <w:pPr>
        <w:pStyle w:val="Body"/>
        <w:rPr>
          <w:rFonts w:asciiTheme="minorHAnsi" w:hAnsiTheme="minorHAnsi"/>
        </w:rPr>
      </w:pPr>
    </w:p>
    <w:p w14:paraId="05E3C032" w14:textId="77777777" w:rsidR="00705AE6" w:rsidRPr="0043250D" w:rsidRDefault="00B85617" w:rsidP="007E0FCD">
      <w:pPr>
        <w:pStyle w:val="Body"/>
        <w:jc w:val="center"/>
        <w:outlineLvl w:val="0"/>
        <w:rPr>
          <w:rFonts w:asciiTheme="minorHAnsi" w:hAnsiTheme="minorHAnsi"/>
          <w:b/>
          <w:bCs/>
          <w:u w:val="single"/>
        </w:rPr>
      </w:pPr>
      <w:r w:rsidRPr="0043250D">
        <w:rPr>
          <w:rFonts w:asciiTheme="minorHAnsi" w:hAnsiTheme="minorHAnsi"/>
          <w:b/>
          <w:bCs/>
          <w:u w:val="single"/>
        </w:rPr>
        <w:t>The Philadelphia Police Department</w:t>
      </w:r>
    </w:p>
    <w:p w14:paraId="0D50F790" w14:textId="77777777" w:rsidR="00705AE6" w:rsidRPr="0043250D" w:rsidRDefault="00A44349">
      <w:pPr>
        <w:pStyle w:val="Body"/>
        <w:rPr>
          <w:rFonts w:asciiTheme="minorHAnsi" w:hAnsiTheme="minorHAnsi"/>
        </w:rPr>
      </w:pPr>
    </w:p>
    <w:p w14:paraId="76360808" w14:textId="659D4643" w:rsidR="00705AE6" w:rsidRPr="0043250D" w:rsidRDefault="0072701D">
      <w:pPr>
        <w:pStyle w:val="Body"/>
        <w:rPr>
          <w:rFonts w:asciiTheme="minorHAnsi" w:hAnsiTheme="minorHAnsi"/>
        </w:rPr>
      </w:pPr>
      <w:r w:rsidRPr="009E6DFA">
        <w:rPr>
          <w:rFonts w:asciiTheme="minorHAnsi" w:hAnsiTheme="minorHAnsi"/>
        </w:rPr>
        <w:t>12</w:t>
      </w:r>
      <w:r w:rsidR="00B85617" w:rsidRPr="0043250D">
        <w:rPr>
          <w:rFonts w:asciiTheme="minorHAnsi" w:hAnsiTheme="minorHAnsi"/>
        </w:rPr>
        <w:t>.</w:t>
      </w:r>
      <w:r w:rsidR="00B85617" w:rsidRPr="0043250D">
        <w:rPr>
          <w:rFonts w:asciiTheme="minorHAnsi" w:hAnsiTheme="minorHAnsi"/>
        </w:rPr>
        <w:tab/>
        <w:t>The PPD is a city department created pursuant to the Philadelphia Home Rule Charter §3-100(d).</w:t>
      </w:r>
    </w:p>
    <w:p w14:paraId="11DF0801" w14:textId="77777777" w:rsidR="00705AE6" w:rsidRPr="0043250D" w:rsidRDefault="00A44349">
      <w:pPr>
        <w:pStyle w:val="Body"/>
        <w:rPr>
          <w:rFonts w:asciiTheme="minorHAnsi" w:hAnsiTheme="minorHAnsi"/>
        </w:rPr>
      </w:pPr>
    </w:p>
    <w:p w14:paraId="3442D3D3" w14:textId="5D9D58FF" w:rsidR="00705AE6" w:rsidRPr="0043250D" w:rsidRDefault="0072701D">
      <w:pPr>
        <w:pStyle w:val="Body"/>
        <w:rPr>
          <w:rFonts w:asciiTheme="minorHAnsi" w:hAnsiTheme="minorHAnsi"/>
        </w:rPr>
      </w:pPr>
      <w:r w:rsidRPr="009E6DFA">
        <w:rPr>
          <w:rFonts w:asciiTheme="minorHAnsi" w:hAnsiTheme="minorHAnsi"/>
        </w:rPr>
        <w:t>13</w:t>
      </w:r>
      <w:r w:rsidR="00B85617" w:rsidRPr="0043250D">
        <w:rPr>
          <w:rFonts w:asciiTheme="minorHAnsi" w:hAnsiTheme="minorHAnsi"/>
        </w:rPr>
        <w:t>.</w:t>
      </w:r>
      <w:r w:rsidR="00B85617" w:rsidRPr="0043250D">
        <w:rPr>
          <w:rFonts w:asciiTheme="minorHAnsi" w:hAnsiTheme="minorHAnsi"/>
        </w:rPr>
        <w:tab/>
        <w:t>Pursuant to the Philadelphia Home Rule Charter §5-100(a), “the [PPD] shall have the power and its duty shall be to “…police the streets and highways and enforce traffic statutes, ordinances and regulations relating thereto. The Department shall at all times aid in the administration and enforcement within the City of the statutes of the Commonwealth of Pennsylvania and the ordinances of the City.”</w:t>
      </w:r>
    </w:p>
    <w:p w14:paraId="02C507BE" w14:textId="77777777" w:rsidR="00705AE6" w:rsidRPr="0043250D" w:rsidRDefault="00A44349">
      <w:pPr>
        <w:pStyle w:val="Body"/>
        <w:rPr>
          <w:rFonts w:asciiTheme="minorHAnsi" w:hAnsiTheme="minorHAnsi"/>
        </w:rPr>
      </w:pPr>
    </w:p>
    <w:p w14:paraId="5BC6BF71" w14:textId="031AB37D" w:rsidR="00705AE6" w:rsidRPr="0043250D" w:rsidRDefault="0072701D">
      <w:pPr>
        <w:pStyle w:val="Body"/>
        <w:rPr>
          <w:rFonts w:asciiTheme="minorHAnsi" w:hAnsiTheme="minorHAnsi"/>
        </w:rPr>
      </w:pPr>
      <w:r w:rsidRPr="009E6DFA">
        <w:rPr>
          <w:rFonts w:asciiTheme="minorHAnsi" w:hAnsiTheme="minorHAnsi"/>
        </w:rPr>
        <w:t>14</w:t>
      </w:r>
      <w:r w:rsidR="00B85617" w:rsidRPr="0043250D">
        <w:rPr>
          <w:rFonts w:asciiTheme="minorHAnsi" w:hAnsiTheme="minorHAnsi"/>
        </w:rPr>
        <w:t>.</w:t>
      </w:r>
      <w:r w:rsidR="00B85617" w:rsidRPr="0043250D">
        <w:rPr>
          <w:rFonts w:asciiTheme="minorHAnsi" w:hAnsiTheme="minorHAnsi"/>
        </w:rPr>
        <w:tab/>
        <w:t>The Philadelphia Traffic Code (</w:t>
      </w:r>
      <w:proofErr w:type="spellStart"/>
      <w:r w:rsidR="00B85617" w:rsidRPr="0043250D">
        <w:rPr>
          <w:rFonts w:asciiTheme="minorHAnsi" w:hAnsiTheme="minorHAnsi"/>
        </w:rPr>
        <w:t>Phila</w:t>
      </w:r>
      <w:proofErr w:type="spellEnd"/>
      <w:r w:rsidR="00B85617" w:rsidRPr="0043250D">
        <w:rPr>
          <w:rFonts w:asciiTheme="minorHAnsi" w:hAnsiTheme="minorHAnsi"/>
        </w:rPr>
        <w:t xml:space="preserve">. Code § 12-201(1)(a)) further provides that </w:t>
      </w:r>
      <w:r w:rsidR="006A0194" w:rsidRPr="0043250D">
        <w:rPr>
          <w:rFonts w:asciiTheme="minorHAnsi" w:hAnsiTheme="minorHAnsi"/>
        </w:rPr>
        <w:t>“The Police Department shall e</w:t>
      </w:r>
      <w:r w:rsidR="00B85617" w:rsidRPr="0043250D">
        <w:rPr>
          <w:rFonts w:asciiTheme="minorHAnsi" w:hAnsiTheme="minorHAnsi"/>
        </w:rPr>
        <w:t>nforce the provisions of this Title and of The Vehicle Code applicable to street traffic in this City, investigate accidents, cooperate with the Department and other City Departments and agencies in the administration of traffic laws and develop way</w:t>
      </w:r>
      <w:r w:rsidR="009A219E">
        <w:rPr>
          <w:rFonts w:asciiTheme="minorHAnsi" w:hAnsiTheme="minorHAnsi"/>
        </w:rPr>
        <w:t xml:space="preserve">s and means to improve traffic </w:t>
      </w:r>
      <w:r w:rsidR="00B85617" w:rsidRPr="0043250D">
        <w:rPr>
          <w:rFonts w:asciiTheme="minorHAnsi" w:hAnsiTheme="minorHAnsi"/>
        </w:rPr>
        <w:t>conditions…”</w:t>
      </w:r>
    </w:p>
    <w:p w14:paraId="213F7E9E" w14:textId="77777777" w:rsidR="0017410F" w:rsidRPr="0043250D" w:rsidRDefault="0017410F">
      <w:pPr>
        <w:pStyle w:val="Body"/>
        <w:rPr>
          <w:rFonts w:asciiTheme="minorHAnsi" w:hAnsiTheme="minorHAnsi"/>
        </w:rPr>
      </w:pPr>
    </w:p>
    <w:p w14:paraId="1BE92C1F" w14:textId="050C5D5B" w:rsidR="0017410F" w:rsidRPr="0043250D" w:rsidRDefault="004B04F7" w:rsidP="0043250D">
      <w:pPr>
        <w:pStyle w:val="Body"/>
        <w:jc w:val="center"/>
        <w:outlineLvl w:val="0"/>
        <w:rPr>
          <w:rFonts w:asciiTheme="minorHAnsi" w:hAnsiTheme="minorHAnsi"/>
          <w:b/>
          <w:u w:val="single"/>
        </w:rPr>
      </w:pPr>
      <w:r w:rsidRPr="0043250D">
        <w:rPr>
          <w:rFonts w:asciiTheme="minorHAnsi" w:hAnsiTheme="minorHAnsi"/>
          <w:b/>
          <w:u w:val="single"/>
        </w:rPr>
        <w:t>Manual on Uniform Traffic Control Devices</w:t>
      </w:r>
    </w:p>
    <w:p w14:paraId="3A27F40C" w14:textId="77777777" w:rsidR="001B6367" w:rsidRPr="0043250D" w:rsidRDefault="001B6367" w:rsidP="0043250D">
      <w:pPr>
        <w:pStyle w:val="Body"/>
        <w:jc w:val="center"/>
        <w:rPr>
          <w:rFonts w:asciiTheme="minorHAnsi" w:hAnsiTheme="minorHAnsi"/>
          <w:b/>
          <w:u w:val="single"/>
        </w:rPr>
      </w:pPr>
    </w:p>
    <w:p w14:paraId="29CA4CAC" w14:textId="5C7A66F5" w:rsidR="001B6367" w:rsidRPr="0043250D" w:rsidRDefault="0072701D" w:rsidP="001B6367">
      <w:pPr>
        <w:pStyle w:val="Body"/>
        <w:rPr>
          <w:rFonts w:asciiTheme="minorHAnsi" w:hAnsiTheme="minorHAnsi"/>
        </w:rPr>
      </w:pPr>
      <w:r w:rsidRPr="009E6DFA">
        <w:rPr>
          <w:rFonts w:asciiTheme="minorHAnsi" w:hAnsiTheme="minorHAnsi"/>
        </w:rPr>
        <w:t>15</w:t>
      </w:r>
      <w:r w:rsidR="001B6367" w:rsidRPr="0043250D">
        <w:rPr>
          <w:rFonts w:asciiTheme="minorHAnsi" w:hAnsiTheme="minorHAnsi"/>
        </w:rPr>
        <w:t>.</w:t>
      </w:r>
      <w:r w:rsidR="001B6367" w:rsidRPr="0043250D">
        <w:rPr>
          <w:rFonts w:asciiTheme="minorHAnsi" w:hAnsiTheme="minorHAnsi"/>
        </w:rPr>
        <w:tab/>
      </w:r>
      <w:r w:rsidR="007367C0" w:rsidRPr="009E6DFA">
        <w:rPr>
          <w:rFonts w:asciiTheme="minorHAnsi" w:hAnsiTheme="minorHAnsi"/>
        </w:rPr>
        <w:t>Commonwealth Vehicular Code</w:t>
      </w:r>
      <w:r w:rsidR="000C3484" w:rsidRPr="0043250D">
        <w:rPr>
          <w:rFonts w:asciiTheme="minorHAnsi" w:hAnsiTheme="minorHAnsi"/>
        </w:rPr>
        <w:t xml:space="preserve"> states that</w:t>
      </w:r>
      <w:r w:rsidR="001B6367" w:rsidRPr="0043250D">
        <w:rPr>
          <w:rFonts w:asciiTheme="minorHAnsi" w:hAnsiTheme="minorHAnsi"/>
        </w:rPr>
        <w:t xml:space="preserve"> the Department of Transportation of the Commonwealth </w:t>
      </w:r>
      <w:r w:rsidR="000C3484" w:rsidRPr="0043250D">
        <w:rPr>
          <w:rFonts w:asciiTheme="minorHAnsi" w:hAnsiTheme="minorHAnsi"/>
        </w:rPr>
        <w:t>“shall</w:t>
      </w:r>
      <w:r w:rsidR="001B6367" w:rsidRPr="0043250D">
        <w:rPr>
          <w:rFonts w:asciiTheme="minorHAnsi" w:hAnsiTheme="minorHAnsi"/>
        </w:rPr>
        <w:t xml:space="preserve"> publish a manual for a uniform system of traffic-control devices consistent with the provisions of this title for use upon highways within this Commonwealth.” (75 </w:t>
      </w:r>
      <w:proofErr w:type="spellStart"/>
      <w:r w:rsidR="001B6367" w:rsidRPr="0043250D">
        <w:rPr>
          <w:rFonts w:asciiTheme="minorHAnsi" w:hAnsiTheme="minorHAnsi"/>
        </w:rPr>
        <w:t>Pa.C.S.A</w:t>
      </w:r>
      <w:proofErr w:type="spellEnd"/>
      <w:r w:rsidR="001B6367" w:rsidRPr="0043250D">
        <w:rPr>
          <w:rFonts w:asciiTheme="minorHAnsi" w:hAnsiTheme="minorHAnsi"/>
        </w:rPr>
        <w:t xml:space="preserve">. § 6121). </w:t>
      </w:r>
    </w:p>
    <w:p w14:paraId="466610B3" w14:textId="77777777" w:rsidR="004B04F7" w:rsidRPr="0043250D" w:rsidRDefault="004B04F7" w:rsidP="0043250D">
      <w:pPr>
        <w:pStyle w:val="Body"/>
        <w:jc w:val="center"/>
        <w:rPr>
          <w:rFonts w:asciiTheme="minorHAnsi" w:hAnsiTheme="minorHAnsi"/>
        </w:rPr>
      </w:pPr>
    </w:p>
    <w:p w14:paraId="5BB3D920" w14:textId="3B509FC7" w:rsidR="004B04F7" w:rsidRPr="0043250D" w:rsidRDefault="0072701D" w:rsidP="004B04F7">
      <w:pPr>
        <w:pStyle w:val="Body"/>
        <w:rPr>
          <w:rFonts w:asciiTheme="minorHAnsi" w:hAnsiTheme="minorHAnsi"/>
        </w:rPr>
      </w:pPr>
      <w:r w:rsidRPr="009E6DFA">
        <w:rPr>
          <w:rFonts w:asciiTheme="minorHAnsi" w:hAnsiTheme="minorHAnsi"/>
        </w:rPr>
        <w:t>16</w:t>
      </w:r>
      <w:r w:rsidR="004B04F7" w:rsidRPr="0043250D">
        <w:rPr>
          <w:rFonts w:asciiTheme="minorHAnsi" w:hAnsiTheme="minorHAnsi"/>
        </w:rPr>
        <w:t>.</w:t>
      </w:r>
      <w:r w:rsidR="004B04F7" w:rsidRPr="0043250D">
        <w:rPr>
          <w:rFonts w:asciiTheme="minorHAnsi" w:hAnsiTheme="minorHAnsi"/>
        </w:rPr>
        <w:tab/>
        <w:t xml:space="preserve">Pursuant to Commonwealth of Pennsylvania </w:t>
      </w:r>
      <w:r w:rsidR="006E4AC4" w:rsidRPr="0043250D">
        <w:rPr>
          <w:rFonts w:asciiTheme="minorHAnsi" w:hAnsiTheme="minorHAnsi"/>
        </w:rPr>
        <w:t>Official Traffic Control Devices</w:t>
      </w:r>
      <w:r w:rsidR="004B04F7" w:rsidRPr="0043250D">
        <w:rPr>
          <w:rFonts w:asciiTheme="minorHAnsi" w:hAnsiTheme="minorHAnsi"/>
        </w:rPr>
        <w:t xml:space="preserve"> (</w:t>
      </w:r>
      <w:r w:rsidR="006E4AC4" w:rsidRPr="0043250D">
        <w:rPr>
          <w:rFonts w:asciiTheme="minorHAnsi" w:hAnsiTheme="minorHAnsi"/>
        </w:rPr>
        <w:t xml:space="preserve">67 </w:t>
      </w:r>
      <w:r w:rsidR="004B04F7" w:rsidRPr="0043250D">
        <w:rPr>
          <w:rFonts w:asciiTheme="minorHAnsi" w:hAnsiTheme="minorHAnsi"/>
        </w:rPr>
        <w:t xml:space="preserve">§ 212.2), the </w:t>
      </w:r>
      <w:r w:rsidR="006E4AC4" w:rsidRPr="0043250D">
        <w:rPr>
          <w:rFonts w:asciiTheme="minorHAnsi" w:hAnsiTheme="minorHAnsi"/>
        </w:rPr>
        <w:t>current version</w:t>
      </w:r>
      <w:r w:rsidR="00A779EC" w:rsidRPr="0043250D">
        <w:rPr>
          <w:rFonts w:asciiTheme="minorHAnsi" w:hAnsiTheme="minorHAnsi"/>
        </w:rPr>
        <w:t xml:space="preserve"> (2009 edition)</w:t>
      </w:r>
      <w:r w:rsidR="006E4AC4" w:rsidRPr="0043250D">
        <w:rPr>
          <w:rFonts w:asciiTheme="minorHAnsi" w:hAnsiTheme="minorHAnsi"/>
        </w:rPr>
        <w:t xml:space="preserve"> of the </w:t>
      </w:r>
      <w:r w:rsidR="004B04F7" w:rsidRPr="0043250D">
        <w:rPr>
          <w:rFonts w:asciiTheme="minorHAnsi" w:hAnsiTheme="minorHAnsi"/>
        </w:rPr>
        <w:t>Federal Highway Administration Ma</w:t>
      </w:r>
      <w:r w:rsidR="00EF40E3" w:rsidRPr="0043250D">
        <w:rPr>
          <w:rFonts w:asciiTheme="minorHAnsi" w:hAnsiTheme="minorHAnsi"/>
        </w:rPr>
        <w:t>nual on Uniform Traffic Control Devices</w:t>
      </w:r>
      <w:r w:rsidR="004B04F7" w:rsidRPr="0043250D">
        <w:rPr>
          <w:rFonts w:asciiTheme="minorHAnsi" w:hAnsiTheme="minorHAnsi"/>
        </w:rPr>
        <w:t xml:space="preserve"> </w:t>
      </w:r>
      <w:r w:rsidR="00EF40E3" w:rsidRPr="0043250D">
        <w:rPr>
          <w:rFonts w:asciiTheme="minorHAnsi" w:hAnsiTheme="minorHAnsi"/>
        </w:rPr>
        <w:t>(“MUTCD</w:t>
      </w:r>
      <w:r w:rsidR="00145FAF" w:rsidRPr="0043250D">
        <w:rPr>
          <w:rFonts w:asciiTheme="minorHAnsi" w:hAnsiTheme="minorHAnsi"/>
        </w:rPr>
        <w:t>”</w:t>
      </w:r>
      <w:r w:rsidR="00EF40E3" w:rsidRPr="0043250D">
        <w:rPr>
          <w:rFonts w:asciiTheme="minorHAnsi" w:hAnsiTheme="minorHAnsi"/>
        </w:rPr>
        <w:t>)</w:t>
      </w:r>
      <w:r w:rsidR="00A710A7" w:rsidRPr="0043250D">
        <w:rPr>
          <w:rFonts w:asciiTheme="minorHAnsi" w:hAnsiTheme="minorHAnsi"/>
        </w:rPr>
        <w:t xml:space="preserve"> has been adopted by the Department of Transportation of the Commonwealth.</w:t>
      </w:r>
      <w:r w:rsidR="006E4AC4" w:rsidRPr="0043250D">
        <w:rPr>
          <w:rFonts w:asciiTheme="minorHAnsi" w:hAnsiTheme="minorHAnsi"/>
        </w:rPr>
        <w:t xml:space="preserve"> </w:t>
      </w:r>
    </w:p>
    <w:p w14:paraId="21BD294A" w14:textId="77777777" w:rsidR="005143F8" w:rsidRPr="0043250D" w:rsidRDefault="005143F8" w:rsidP="004B04F7">
      <w:pPr>
        <w:pStyle w:val="Body"/>
        <w:rPr>
          <w:rFonts w:asciiTheme="minorHAnsi" w:hAnsiTheme="minorHAnsi"/>
        </w:rPr>
      </w:pPr>
    </w:p>
    <w:p w14:paraId="771364C2" w14:textId="72E5CA56" w:rsidR="005143F8" w:rsidRPr="0043250D" w:rsidRDefault="0072701D" w:rsidP="004B04F7">
      <w:pPr>
        <w:pStyle w:val="Body"/>
        <w:rPr>
          <w:rFonts w:asciiTheme="minorHAnsi" w:hAnsiTheme="minorHAnsi"/>
        </w:rPr>
      </w:pPr>
      <w:r w:rsidRPr="009E6DFA">
        <w:rPr>
          <w:rFonts w:asciiTheme="minorHAnsi" w:hAnsiTheme="minorHAnsi"/>
        </w:rPr>
        <w:t>17</w:t>
      </w:r>
      <w:r w:rsidR="005143F8" w:rsidRPr="0043250D">
        <w:rPr>
          <w:rFonts w:asciiTheme="minorHAnsi" w:hAnsiTheme="minorHAnsi"/>
        </w:rPr>
        <w:t>.</w:t>
      </w:r>
      <w:r w:rsidR="005143F8" w:rsidRPr="0043250D">
        <w:rPr>
          <w:rFonts w:asciiTheme="minorHAnsi" w:hAnsiTheme="minorHAnsi"/>
        </w:rPr>
        <w:tab/>
      </w:r>
      <w:r w:rsidR="001322C7" w:rsidRPr="009E6DFA">
        <w:rPr>
          <w:rFonts w:asciiTheme="minorHAnsi" w:hAnsiTheme="minorHAnsi"/>
        </w:rPr>
        <w:t xml:space="preserve">Commonwealth </w:t>
      </w:r>
      <w:r w:rsidR="007367C0">
        <w:rPr>
          <w:rFonts w:asciiTheme="minorHAnsi" w:hAnsiTheme="minorHAnsi"/>
        </w:rPr>
        <w:t xml:space="preserve">Vehicular </w:t>
      </w:r>
      <w:r w:rsidR="001322C7" w:rsidRPr="009E6DFA">
        <w:rPr>
          <w:rFonts w:asciiTheme="minorHAnsi" w:hAnsiTheme="minorHAnsi"/>
        </w:rPr>
        <w:t>Code</w:t>
      </w:r>
      <w:r w:rsidR="003E352D" w:rsidRPr="0043250D">
        <w:rPr>
          <w:rFonts w:asciiTheme="minorHAnsi" w:hAnsiTheme="minorHAnsi"/>
        </w:rPr>
        <w:t xml:space="preserve"> mandates that traffic-control devices erected by the Department of Transportation of the Commonwealth and local authorities shall conform with the </w:t>
      </w:r>
      <w:r w:rsidR="0094046A" w:rsidRPr="0043250D">
        <w:rPr>
          <w:rFonts w:asciiTheme="minorHAnsi" w:hAnsiTheme="minorHAnsi"/>
        </w:rPr>
        <w:t>MUTCD</w:t>
      </w:r>
      <w:r w:rsidR="003E352D" w:rsidRPr="0043250D">
        <w:rPr>
          <w:rFonts w:asciiTheme="minorHAnsi" w:hAnsiTheme="minorHAnsi"/>
        </w:rPr>
        <w:t xml:space="preserve"> and regulations published by the department (75 PA. C.S.A. § 6121(a)).</w:t>
      </w:r>
    </w:p>
    <w:p w14:paraId="73B609F9" w14:textId="77777777" w:rsidR="006F65ED" w:rsidRPr="0043250D" w:rsidRDefault="006F65ED" w:rsidP="004B04F7">
      <w:pPr>
        <w:pStyle w:val="Body"/>
        <w:rPr>
          <w:rFonts w:asciiTheme="minorHAnsi" w:hAnsiTheme="minorHAnsi"/>
        </w:rPr>
      </w:pPr>
    </w:p>
    <w:p w14:paraId="474F296A" w14:textId="77397A96" w:rsidR="006F65ED" w:rsidRPr="0043250D" w:rsidRDefault="0072701D" w:rsidP="004B04F7">
      <w:pPr>
        <w:pStyle w:val="Body"/>
        <w:rPr>
          <w:rFonts w:asciiTheme="minorHAnsi" w:hAnsiTheme="minorHAnsi"/>
        </w:rPr>
      </w:pPr>
      <w:r w:rsidRPr="009E6DFA">
        <w:rPr>
          <w:rFonts w:asciiTheme="minorHAnsi" w:hAnsiTheme="minorHAnsi"/>
        </w:rPr>
        <w:t>18</w:t>
      </w:r>
      <w:r w:rsidR="006F65ED" w:rsidRPr="0043250D">
        <w:rPr>
          <w:rFonts w:asciiTheme="minorHAnsi" w:hAnsiTheme="minorHAnsi"/>
        </w:rPr>
        <w:t>.</w:t>
      </w:r>
      <w:r w:rsidR="006F65ED" w:rsidRPr="0043250D">
        <w:rPr>
          <w:rFonts w:asciiTheme="minorHAnsi" w:hAnsiTheme="minorHAnsi"/>
        </w:rPr>
        <w:tab/>
        <w:t xml:space="preserve">Commonwealth </w:t>
      </w:r>
      <w:r w:rsidR="001322C7">
        <w:rPr>
          <w:rFonts w:asciiTheme="minorHAnsi" w:hAnsiTheme="minorHAnsi"/>
        </w:rPr>
        <w:t xml:space="preserve">Vehicular Code </w:t>
      </w:r>
      <w:r w:rsidR="006F65ED" w:rsidRPr="0043250D">
        <w:rPr>
          <w:rFonts w:asciiTheme="minorHAnsi" w:hAnsiTheme="minorHAnsi"/>
        </w:rPr>
        <w:t xml:space="preserve">states that the provisions of the code “shall be applicable and uniform throughout this Commonwealth and in all political subdivisions in this Commonwealth.” </w:t>
      </w:r>
      <w:r w:rsidR="00442F78" w:rsidRPr="0043250D">
        <w:rPr>
          <w:rFonts w:asciiTheme="minorHAnsi" w:hAnsiTheme="minorHAnsi"/>
        </w:rPr>
        <w:t>(75 PA. C.S.A. § 6101(a)).</w:t>
      </w:r>
    </w:p>
    <w:p w14:paraId="14F0122C" w14:textId="77777777" w:rsidR="004B04F7" w:rsidRPr="0043250D" w:rsidRDefault="004B04F7" w:rsidP="004B04F7">
      <w:pPr>
        <w:pStyle w:val="Body"/>
        <w:rPr>
          <w:rFonts w:asciiTheme="minorHAnsi" w:hAnsiTheme="minorHAnsi"/>
        </w:rPr>
      </w:pPr>
    </w:p>
    <w:p w14:paraId="58F5CF1E" w14:textId="43ACE9D0" w:rsidR="004B04F7" w:rsidRPr="0043250D" w:rsidRDefault="0072701D" w:rsidP="00A73A63">
      <w:pPr>
        <w:pStyle w:val="Body"/>
        <w:rPr>
          <w:rFonts w:asciiTheme="minorHAnsi" w:hAnsiTheme="minorHAnsi"/>
        </w:rPr>
      </w:pPr>
      <w:r w:rsidRPr="009E6DFA">
        <w:rPr>
          <w:rFonts w:asciiTheme="minorHAnsi" w:hAnsiTheme="minorHAnsi"/>
        </w:rPr>
        <w:lastRenderedPageBreak/>
        <w:t>19</w:t>
      </w:r>
      <w:r w:rsidR="00A73A63" w:rsidRPr="0043250D">
        <w:rPr>
          <w:rFonts w:asciiTheme="minorHAnsi" w:hAnsiTheme="minorHAnsi"/>
        </w:rPr>
        <w:t>.</w:t>
      </w:r>
      <w:r w:rsidR="00A73A63" w:rsidRPr="0043250D">
        <w:rPr>
          <w:rFonts w:asciiTheme="minorHAnsi" w:hAnsiTheme="minorHAnsi"/>
        </w:rPr>
        <w:tab/>
        <w:t>The MUTCD defines median as “the area between two roadways of a divided highway measured from edge of traveled way</w:t>
      </w:r>
      <w:r w:rsidR="00A710A7" w:rsidRPr="0043250D">
        <w:rPr>
          <w:rFonts w:asciiTheme="minorHAnsi" w:hAnsiTheme="minorHAnsi"/>
        </w:rPr>
        <w:t xml:space="preserve"> </w:t>
      </w:r>
      <w:r w:rsidR="00A73A63" w:rsidRPr="0043250D">
        <w:rPr>
          <w:rFonts w:asciiTheme="minorHAnsi" w:hAnsiTheme="minorHAnsi"/>
        </w:rPr>
        <w:t>to edge of traveled way.</w:t>
      </w:r>
      <w:r w:rsidR="00A710A7" w:rsidRPr="0043250D">
        <w:rPr>
          <w:rFonts w:asciiTheme="minorHAnsi" w:hAnsiTheme="minorHAnsi"/>
        </w:rPr>
        <w:t xml:space="preserve"> The median excludes turn lanes</w:t>
      </w:r>
      <w:r w:rsidR="00A73A63" w:rsidRPr="0043250D">
        <w:rPr>
          <w:rFonts w:asciiTheme="minorHAnsi" w:hAnsiTheme="minorHAnsi"/>
        </w:rPr>
        <w:t>” (MUTCD Section</w:t>
      </w:r>
      <w:r w:rsidR="00AA1FFD" w:rsidRPr="0043250D">
        <w:rPr>
          <w:rFonts w:asciiTheme="minorHAnsi" w:hAnsiTheme="minorHAnsi"/>
        </w:rPr>
        <w:t xml:space="preserve"> </w:t>
      </w:r>
      <w:r w:rsidR="00A73A63" w:rsidRPr="0043250D">
        <w:rPr>
          <w:rFonts w:asciiTheme="minorHAnsi" w:hAnsiTheme="minorHAnsi"/>
        </w:rPr>
        <w:t>1A.13D.115)</w:t>
      </w:r>
      <w:r w:rsidR="00A710A7" w:rsidRPr="0043250D">
        <w:rPr>
          <w:rFonts w:asciiTheme="minorHAnsi" w:hAnsiTheme="minorHAnsi"/>
        </w:rPr>
        <w:t>.</w:t>
      </w:r>
    </w:p>
    <w:p w14:paraId="50158493" w14:textId="77777777" w:rsidR="0049225C" w:rsidRPr="0043250D" w:rsidRDefault="0049225C" w:rsidP="00A73A63">
      <w:pPr>
        <w:pStyle w:val="Body"/>
        <w:rPr>
          <w:rFonts w:asciiTheme="minorHAnsi" w:hAnsiTheme="minorHAnsi"/>
        </w:rPr>
      </w:pPr>
    </w:p>
    <w:p w14:paraId="48B29C26" w14:textId="34DFB5E6" w:rsidR="00BE6E66" w:rsidRPr="0043250D" w:rsidRDefault="0072701D" w:rsidP="00BE6E66">
      <w:pPr>
        <w:rPr>
          <w:rFonts w:asciiTheme="minorHAnsi" w:hAnsiTheme="minorHAnsi" w:cs="Arial Unicode MS"/>
          <w:color w:val="000000"/>
          <w:sz w:val="22"/>
          <w:szCs w:val="22"/>
        </w:rPr>
      </w:pPr>
      <w:r w:rsidRPr="009E6DFA">
        <w:rPr>
          <w:rFonts w:asciiTheme="minorHAnsi" w:hAnsiTheme="minorHAnsi"/>
          <w:sz w:val="22"/>
          <w:szCs w:val="22"/>
        </w:rPr>
        <w:t>20</w:t>
      </w:r>
      <w:r w:rsidR="001322C7" w:rsidRPr="009E6DFA">
        <w:rPr>
          <w:rFonts w:asciiTheme="minorHAnsi" w:hAnsiTheme="minorHAnsi"/>
          <w:sz w:val="22"/>
          <w:szCs w:val="22"/>
        </w:rPr>
        <w:t>.</w:t>
      </w:r>
      <w:r w:rsidR="001322C7" w:rsidRPr="009E6DFA">
        <w:rPr>
          <w:rFonts w:asciiTheme="minorHAnsi" w:hAnsiTheme="minorHAnsi"/>
          <w:sz w:val="22"/>
          <w:szCs w:val="22"/>
        </w:rPr>
        <w:tab/>
        <w:t>Pennsylvania V</w:t>
      </w:r>
      <w:r w:rsidR="001322C7" w:rsidRPr="0043250D">
        <w:rPr>
          <w:rFonts w:asciiTheme="minorHAnsi" w:hAnsiTheme="minorHAnsi"/>
          <w:sz w:val="22"/>
          <w:szCs w:val="22"/>
        </w:rPr>
        <w:t>ehicular C</w:t>
      </w:r>
      <w:r w:rsidR="00BE6E66" w:rsidRPr="0043250D">
        <w:rPr>
          <w:rFonts w:asciiTheme="minorHAnsi" w:hAnsiTheme="minorHAnsi"/>
          <w:sz w:val="22"/>
          <w:szCs w:val="22"/>
        </w:rPr>
        <w:t>ode defines a divided highway as “</w:t>
      </w:r>
      <w:r w:rsidR="00BE6E66" w:rsidRPr="0043250D">
        <w:rPr>
          <w:rFonts w:asciiTheme="minorHAnsi" w:hAnsiTheme="minorHAnsi" w:cs="Arial Unicode MS"/>
          <w:color w:val="000000"/>
          <w:sz w:val="22"/>
          <w:szCs w:val="22"/>
        </w:rPr>
        <w:t>A highway divided into two or more roadways and so constructed as to impede vehicular traffic between the roadways by providing an intervening space, physical barrier or cle</w:t>
      </w:r>
      <w:r w:rsidR="00F84665" w:rsidRPr="0043250D">
        <w:rPr>
          <w:rFonts w:asciiTheme="minorHAnsi" w:hAnsiTheme="minorHAnsi" w:cs="Arial Unicode MS"/>
          <w:color w:val="000000"/>
          <w:sz w:val="22"/>
          <w:szCs w:val="22"/>
        </w:rPr>
        <w:t>arly indicated dividing section”</w:t>
      </w:r>
      <w:r w:rsidR="00081819" w:rsidRPr="0043250D">
        <w:rPr>
          <w:rFonts w:asciiTheme="minorHAnsi" w:hAnsiTheme="minorHAnsi" w:cs="Arial Unicode MS"/>
          <w:color w:val="000000"/>
          <w:sz w:val="22"/>
          <w:szCs w:val="22"/>
        </w:rPr>
        <w:t xml:space="preserve"> (Title 75 </w:t>
      </w:r>
      <w:r w:rsidR="00081819" w:rsidRPr="0043250D">
        <w:rPr>
          <w:rFonts w:asciiTheme="minorHAnsi" w:hAnsiTheme="minorHAnsi"/>
          <w:sz w:val="22"/>
          <w:szCs w:val="22"/>
        </w:rPr>
        <w:t>§ 102)</w:t>
      </w:r>
      <w:r w:rsidR="00F84665" w:rsidRPr="0043250D">
        <w:rPr>
          <w:rFonts w:asciiTheme="minorHAnsi" w:hAnsiTheme="minorHAnsi"/>
          <w:sz w:val="22"/>
          <w:szCs w:val="22"/>
        </w:rPr>
        <w:t>.</w:t>
      </w:r>
    </w:p>
    <w:p w14:paraId="25CFB5E2" w14:textId="77777777" w:rsidR="00A710A7" w:rsidRPr="0043250D" w:rsidRDefault="00A710A7" w:rsidP="00A73A63">
      <w:pPr>
        <w:pStyle w:val="Body"/>
        <w:rPr>
          <w:rFonts w:asciiTheme="minorHAnsi" w:hAnsiTheme="minorHAnsi"/>
        </w:rPr>
      </w:pPr>
    </w:p>
    <w:p w14:paraId="2C815F8B" w14:textId="23789162" w:rsidR="00A710A7" w:rsidRPr="0043250D" w:rsidRDefault="0072701D" w:rsidP="00A73A63">
      <w:pPr>
        <w:pStyle w:val="Body"/>
        <w:rPr>
          <w:rFonts w:asciiTheme="minorHAnsi" w:hAnsiTheme="minorHAnsi"/>
        </w:rPr>
      </w:pPr>
      <w:r w:rsidRPr="009E6DFA">
        <w:rPr>
          <w:rFonts w:asciiTheme="minorHAnsi" w:hAnsiTheme="minorHAnsi"/>
        </w:rPr>
        <w:t>21</w:t>
      </w:r>
      <w:r w:rsidR="00A710A7" w:rsidRPr="0043250D">
        <w:rPr>
          <w:rFonts w:asciiTheme="minorHAnsi" w:hAnsiTheme="minorHAnsi"/>
        </w:rPr>
        <w:t>.</w:t>
      </w:r>
      <w:r w:rsidR="00A710A7" w:rsidRPr="0043250D">
        <w:rPr>
          <w:rFonts w:asciiTheme="minorHAnsi" w:hAnsiTheme="minorHAnsi"/>
        </w:rPr>
        <w:tab/>
        <w:t xml:space="preserve">The MUTCD states that </w:t>
      </w:r>
      <w:r w:rsidR="00FA2214" w:rsidRPr="0043250D">
        <w:rPr>
          <w:rFonts w:asciiTheme="minorHAnsi" w:hAnsiTheme="minorHAnsi"/>
        </w:rPr>
        <w:t>markings</w:t>
      </w:r>
      <w:r w:rsidR="00AA1FFD" w:rsidRPr="0043250D">
        <w:rPr>
          <w:rFonts w:asciiTheme="minorHAnsi" w:hAnsiTheme="minorHAnsi"/>
        </w:rPr>
        <w:t xml:space="preserve"> can be used alone to</w:t>
      </w:r>
      <w:r w:rsidR="00FA2214" w:rsidRPr="0043250D">
        <w:rPr>
          <w:rFonts w:asciiTheme="minorHAnsi" w:hAnsiTheme="minorHAnsi"/>
        </w:rPr>
        <w:t xml:space="preserve"> convey regulations </w:t>
      </w:r>
      <w:r w:rsidR="00AA1FFD" w:rsidRPr="0043250D">
        <w:rPr>
          <w:rFonts w:asciiTheme="minorHAnsi" w:hAnsiTheme="minorHAnsi"/>
        </w:rPr>
        <w:t>(MUTCD Section 3A.01(01)).</w:t>
      </w:r>
    </w:p>
    <w:p w14:paraId="6AE4093F" w14:textId="77777777" w:rsidR="00AA1FFD" w:rsidRPr="0043250D" w:rsidRDefault="00AA1FFD" w:rsidP="00A73A63">
      <w:pPr>
        <w:pStyle w:val="Body"/>
        <w:rPr>
          <w:rFonts w:asciiTheme="minorHAnsi" w:hAnsiTheme="minorHAnsi"/>
        </w:rPr>
      </w:pPr>
    </w:p>
    <w:p w14:paraId="59491611" w14:textId="14933117" w:rsidR="00A76DDF" w:rsidRPr="0043250D" w:rsidRDefault="0072701D" w:rsidP="00A73A63">
      <w:pPr>
        <w:pStyle w:val="Body"/>
        <w:rPr>
          <w:rFonts w:asciiTheme="minorHAnsi" w:hAnsiTheme="minorHAnsi"/>
        </w:rPr>
      </w:pPr>
      <w:r w:rsidRPr="009E6DFA">
        <w:rPr>
          <w:rFonts w:asciiTheme="minorHAnsi" w:hAnsiTheme="minorHAnsi"/>
        </w:rPr>
        <w:t>22</w:t>
      </w:r>
      <w:r w:rsidR="00AA1FFD" w:rsidRPr="0043250D">
        <w:rPr>
          <w:rFonts w:asciiTheme="minorHAnsi" w:hAnsiTheme="minorHAnsi"/>
        </w:rPr>
        <w:t>.</w:t>
      </w:r>
      <w:r w:rsidR="00AA1FFD" w:rsidRPr="0043250D">
        <w:rPr>
          <w:rFonts w:asciiTheme="minorHAnsi" w:hAnsiTheme="minorHAnsi"/>
        </w:rPr>
        <w:tab/>
      </w:r>
      <w:r w:rsidR="00A76DDF" w:rsidRPr="0043250D">
        <w:rPr>
          <w:rFonts w:asciiTheme="minorHAnsi" w:hAnsiTheme="minorHAnsi"/>
        </w:rPr>
        <w:t>The MUTCD states that yellow markings for longitudinal lines “shall delineate the separation of traffic traveling in opposite directions” (MUTCD Section 3A.05.03).</w:t>
      </w:r>
    </w:p>
    <w:p w14:paraId="2C55F014" w14:textId="77777777" w:rsidR="006D14AB" w:rsidRPr="0043250D" w:rsidRDefault="006D14AB" w:rsidP="00A73A63">
      <w:pPr>
        <w:pStyle w:val="Body"/>
        <w:rPr>
          <w:rFonts w:asciiTheme="minorHAnsi" w:hAnsiTheme="minorHAnsi"/>
        </w:rPr>
      </w:pPr>
    </w:p>
    <w:p w14:paraId="77E80B33" w14:textId="38AB1704" w:rsidR="006D14AB" w:rsidRPr="0043250D" w:rsidRDefault="0072701D" w:rsidP="00A73A63">
      <w:pPr>
        <w:pStyle w:val="Body"/>
        <w:rPr>
          <w:rFonts w:asciiTheme="minorHAnsi" w:hAnsiTheme="minorHAnsi"/>
        </w:rPr>
      </w:pPr>
      <w:r w:rsidRPr="009E6DFA">
        <w:rPr>
          <w:rFonts w:asciiTheme="minorHAnsi" w:hAnsiTheme="minorHAnsi"/>
        </w:rPr>
        <w:t>23</w:t>
      </w:r>
      <w:r w:rsidR="006D14AB" w:rsidRPr="0043250D">
        <w:rPr>
          <w:rFonts w:asciiTheme="minorHAnsi" w:hAnsiTheme="minorHAnsi"/>
        </w:rPr>
        <w:t>.</w:t>
      </w:r>
      <w:r w:rsidR="006D14AB" w:rsidRPr="0043250D">
        <w:rPr>
          <w:rFonts w:asciiTheme="minorHAnsi" w:hAnsiTheme="minorHAnsi"/>
        </w:rPr>
        <w:tab/>
        <w:t>The MUTCD states that a double line “indicates maximum or special restrictions” (MUTCD Section 3A.06.</w:t>
      </w:r>
      <w:proofErr w:type="gramStart"/>
      <w:r w:rsidR="006D14AB" w:rsidRPr="0043250D">
        <w:rPr>
          <w:rFonts w:asciiTheme="minorHAnsi" w:hAnsiTheme="minorHAnsi"/>
        </w:rPr>
        <w:t>01.B</w:t>
      </w:r>
      <w:proofErr w:type="gramEnd"/>
      <w:r w:rsidR="006D14AB" w:rsidRPr="0043250D">
        <w:rPr>
          <w:rFonts w:asciiTheme="minorHAnsi" w:hAnsiTheme="minorHAnsi"/>
        </w:rPr>
        <w:t>).</w:t>
      </w:r>
    </w:p>
    <w:p w14:paraId="3297BD0F" w14:textId="77777777" w:rsidR="00A76DDF" w:rsidRPr="0043250D" w:rsidRDefault="00A76DDF" w:rsidP="00A73A63">
      <w:pPr>
        <w:pStyle w:val="Body"/>
        <w:rPr>
          <w:rFonts w:asciiTheme="minorHAnsi" w:hAnsiTheme="minorHAnsi"/>
        </w:rPr>
      </w:pPr>
    </w:p>
    <w:p w14:paraId="4396BA28" w14:textId="36DE89B4" w:rsidR="00AA1FFD" w:rsidRPr="0043250D" w:rsidRDefault="0072701D" w:rsidP="00A73A63">
      <w:pPr>
        <w:pStyle w:val="Body"/>
        <w:rPr>
          <w:rFonts w:asciiTheme="minorHAnsi" w:hAnsiTheme="minorHAnsi"/>
        </w:rPr>
      </w:pPr>
      <w:r w:rsidRPr="009E6DFA">
        <w:rPr>
          <w:rFonts w:asciiTheme="minorHAnsi" w:hAnsiTheme="minorHAnsi"/>
        </w:rPr>
        <w:t>24</w:t>
      </w:r>
      <w:r w:rsidR="00A76DDF" w:rsidRPr="0043250D">
        <w:rPr>
          <w:rFonts w:asciiTheme="minorHAnsi" w:hAnsiTheme="minorHAnsi"/>
        </w:rPr>
        <w:t>.</w:t>
      </w:r>
      <w:r w:rsidR="00A76DDF" w:rsidRPr="0043250D">
        <w:rPr>
          <w:rFonts w:asciiTheme="minorHAnsi" w:hAnsiTheme="minorHAnsi"/>
        </w:rPr>
        <w:tab/>
        <w:t>The MUTCD states that a solid line “discourages or prohibits crossing (Depending on the specific application</w:t>
      </w:r>
      <w:r w:rsidR="00995597">
        <w:rPr>
          <w:rFonts w:asciiTheme="minorHAnsi" w:hAnsiTheme="minorHAnsi"/>
        </w:rPr>
        <w:t>)</w:t>
      </w:r>
      <w:r w:rsidR="00A76DDF" w:rsidRPr="0043250D">
        <w:rPr>
          <w:rFonts w:asciiTheme="minorHAnsi" w:hAnsiTheme="minorHAnsi"/>
        </w:rPr>
        <w:t>”</w:t>
      </w:r>
      <w:r w:rsidR="006D14AB" w:rsidRPr="0043250D">
        <w:rPr>
          <w:rFonts w:asciiTheme="minorHAnsi" w:hAnsiTheme="minorHAnsi"/>
        </w:rPr>
        <w:t xml:space="preserve"> (MUTCD Section 3A.06.</w:t>
      </w:r>
      <w:proofErr w:type="gramStart"/>
      <w:r w:rsidR="006D14AB" w:rsidRPr="0043250D">
        <w:rPr>
          <w:rFonts w:asciiTheme="minorHAnsi" w:hAnsiTheme="minorHAnsi"/>
        </w:rPr>
        <w:t>01.B</w:t>
      </w:r>
      <w:proofErr w:type="gramEnd"/>
      <w:r w:rsidR="00A76DDF" w:rsidRPr="0043250D">
        <w:rPr>
          <w:rFonts w:asciiTheme="minorHAnsi" w:hAnsiTheme="minorHAnsi"/>
        </w:rPr>
        <w:t>).</w:t>
      </w:r>
    </w:p>
    <w:p w14:paraId="1B12E3AD" w14:textId="77777777" w:rsidR="00A76DDF" w:rsidRPr="0043250D" w:rsidRDefault="00A76DDF" w:rsidP="00A73A63">
      <w:pPr>
        <w:pStyle w:val="Body"/>
        <w:rPr>
          <w:rFonts w:asciiTheme="minorHAnsi" w:hAnsiTheme="minorHAnsi"/>
        </w:rPr>
      </w:pPr>
    </w:p>
    <w:p w14:paraId="3D2E49D3" w14:textId="3A2E3900" w:rsidR="00A76DDF" w:rsidRPr="0043250D" w:rsidRDefault="0072701D" w:rsidP="00A73A63">
      <w:pPr>
        <w:pStyle w:val="Body"/>
        <w:rPr>
          <w:rFonts w:asciiTheme="minorHAnsi" w:hAnsiTheme="minorHAnsi"/>
        </w:rPr>
      </w:pPr>
      <w:r w:rsidRPr="009E6DFA">
        <w:rPr>
          <w:rFonts w:asciiTheme="minorHAnsi" w:hAnsiTheme="minorHAnsi"/>
        </w:rPr>
        <w:t>25</w:t>
      </w:r>
      <w:r w:rsidR="00A76DDF" w:rsidRPr="0043250D">
        <w:rPr>
          <w:rFonts w:asciiTheme="minorHAnsi" w:hAnsiTheme="minorHAnsi"/>
        </w:rPr>
        <w:t>.</w:t>
      </w:r>
      <w:r w:rsidR="00A76DDF" w:rsidRPr="0043250D">
        <w:rPr>
          <w:rFonts w:asciiTheme="minorHAnsi" w:hAnsiTheme="minorHAnsi"/>
        </w:rPr>
        <w:tab/>
        <w:t>The MUTCD states that “If a continuous flush median island formed by pav</w:t>
      </w:r>
      <w:r w:rsidR="002F425D" w:rsidRPr="0043250D">
        <w:rPr>
          <w:rFonts w:asciiTheme="minorHAnsi" w:hAnsiTheme="minorHAnsi"/>
        </w:rPr>
        <w:t>ement markings separating travel in opposite directions is used, two sets of solid double yellow lines shall be used to form the island” (MUTCD Section 3B.03.06)</w:t>
      </w:r>
    </w:p>
    <w:p w14:paraId="1718E140" w14:textId="77777777" w:rsidR="00E71B3A" w:rsidRPr="0043250D" w:rsidRDefault="00E71B3A" w:rsidP="00A73A63">
      <w:pPr>
        <w:pStyle w:val="Body"/>
        <w:rPr>
          <w:rFonts w:asciiTheme="minorHAnsi" w:hAnsiTheme="minorHAnsi"/>
        </w:rPr>
      </w:pPr>
    </w:p>
    <w:p w14:paraId="2244CC56" w14:textId="5C454B10" w:rsidR="00E71B3A" w:rsidRPr="0043250D" w:rsidRDefault="0072701D" w:rsidP="00E71B3A">
      <w:pPr>
        <w:pStyle w:val="Body"/>
        <w:rPr>
          <w:rFonts w:asciiTheme="minorHAnsi" w:hAnsiTheme="minorHAnsi"/>
        </w:rPr>
      </w:pPr>
      <w:r w:rsidRPr="009E6DFA">
        <w:rPr>
          <w:rFonts w:asciiTheme="minorHAnsi" w:hAnsiTheme="minorHAnsi"/>
        </w:rPr>
        <w:t>26</w:t>
      </w:r>
      <w:r w:rsidR="00E71B3A" w:rsidRPr="0043250D">
        <w:rPr>
          <w:rFonts w:asciiTheme="minorHAnsi" w:hAnsiTheme="minorHAnsi"/>
        </w:rPr>
        <w:t>.</w:t>
      </w:r>
      <w:r w:rsidR="00E71B3A" w:rsidRPr="0043250D">
        <w:rPr>
          <w:rFonts w:asciiTheme="minorHAnsi" w:hAnsiTheme="minorHAnsi"/>
        </w:rPr>
        <w:tab/>
        <w:t xml:space="preserve">Broad Street is a Pennsylvania State Highway that runs for approximately 13 miles through Philadelphia, Pennsylvania.  Broad Street commences at the intersection of Cheltenham Avenue and ends at the Philadelphia Navy Yard in </w:t>
      </w:r>
      <w:r w:rsidR="00CC158A">
        <w:rPr>
          <w:rFonts w:asciiTheme="minorHAnsi" w:hAnsiTheme="minorHAnsi"/>
        </w:rPr>
        <w:t>South Philadelphia.</w:t>
      </w:r>
    </w:p>
    <w:p w14:paraId="445FD077" w14:textId="77777777" w:rsidR="00E71B3A" w:rsidRPr="0043250D" w:rsidRDefault="00E71B3A" w:rsidP="00E71B3A">
      <w:pPr>
        <w:pStyle w:val="Body"/>
        <w:rPr>
          <w:rFonts w:asciiTheme="minorHAnsi" w:hAnsiTheme="minorHAnsi"/>
        </w:rPr>
      </w:pPr>
    </w:p>
    <w:p w14:paraId="308610F1" w14:textId="0F2F1166" w:rsidR="00E71B3A" w:rsidRPr="0043250D" w:rsidRDefault="0072701D" w:rsidP="00A73A63">
      <w:pPr>
        <w:pStyle w:val="Body"/>
        <w:rPr>
          <w:rFonts w:asciiTheme="minorHAnsi" w:hAnsiTheme="minorHAnsi"/>
        </w:rPr>
      </w:pPr>
      <w:r w:rsidRPr="009E6DFA">
        <w:rPr>
          <w:rFonts w:asciiTheme="minorHAnsi" w:hAnsiTheme="minorHAnsi"/>
        </w:rPr>
        <w:t>27</w:t>
      </w:r>
      <w:r w:rsidR="00E71B3A" w:rsidRPr="0043250D">
        <w:rPr>
          <w:rFonts w:asciiTheme="minorHAnsi" w:hAnsiTheme="minorHAnsi"/>
        </w:rPr>
        <w:t>.</w:t>
      </w:r>
      <w:r w:rsidR="00E71B3A" w:rsidRPr="0043250D">
        <w:rPr>
          <w:rFonts w:asciiTheme="minorHAnsi" w:hAnsiTheme="minorHAnsi"/>
        </w:rPr>
        <w:tab/>
        <w:t xml:space="preserve">Broad Street is two-way </w:t>
      </w:r>
      <w:r w:rsidR="00F84665" w:rsidRPr="0043250D">
        <w:rPr>
          <w:rFonts w:asciiTheme="minorHAnsi" w:hAnsiTheme="minorHAnsi"/>
        </w:rPr>
        <w:t xml:space="preserve">divided </w:t>
      </w:r>
      <w:r w:rsidR="00E71B3A" w:rsidRPr="0043250D">
        <w:rPr>
          <w:rFonts w:asciiTheme="minorHAnsi" w:hAnsiTheme="minorHAnsi"/>
        </w:rPr>
        <w:t>highway between the intersection of Broad Street and Washington Avenue and Broad Street and Oregon Avenue</w:t>
      </w:r>
      <w:r w:rsidR="0094046A" w:rsidRPr="0043250D">
        <w:rPr>
          <w:rFonts w:asciiTheme="minorHAnsi" w:hAnsiTheme="minorHAnsi"/>
        </w:rPr>
        <w:t>, approximately 1.5 miles</w:t>
      </w:r>
      <w:r w:rsidR="00387606" w:rsidRPr="0043250D">
        <w:rPr>
          <w:rFonts w:asciiTheme="minorHAnsi" w:hAnsiTheme="minorHAnsi"/>
        </w:rPr>
        <w:t xml:space="preserve">. </w:t>
      </w:r>
      <w:r w:rsidR="00E71B3A" w:rsidRPr="0043250D">
        <w:rPr>
          <w:rFonts w:asciiTheme="minorHAnsi" w:hAnsiTheme="minorHAnsi"/>
        </w:rPr>
        <w:t>The two-</w:t>
      </w:r>
      <w:r w:rsidR="0094046A" w:rsidRPr="0043250D">
        <w:rPr>
          <w:rFonts w:asciiTheme="minorHAnsi" w:hAnsiTheme="minorHAnsi"/>
        </w:rPr>
        <w:t>outer lanes are</w:t>
      </w:r>
      <w:r w:rsidR="00E71B3A" w:rsidRPr="0043250D">
        <w:rPr>
          <w:rFonts w:asciiTheme="minorHAnsi" w:hAnsiTheme="minorHAnsi"/>
        </w:rPr>
        <w:t xml:space="preserve"> re</w:t>
      </w:r>
      <w:r w:rsidR="0094046A" w:rsidRPr="0043250D">
        <w:rPr>
          <w:rFonts w:asciiTheme="minorHAnsi" w:hAnsiTheme="minorHAnsi"/>
        </w:rPr>
        <w:t>served for parking,</w:t>
      </w:r>
      <w:r w:rsidR="000E1F60" w:rsidRPr="0043250D">
        <w:rPr>
          <w:rFonts w:asciiTheme="minorHAnsi" w:hAnsiTheme="minorHAnsi"/>
        </w:rPr>
        <w:t xml:space="preserve"> loading</w:t>
      </w:r>
      <w:r w:rsidR="0094046A" w:rsidRPr="0043250D">
        <w:rPr>
          <w:rFonts w:asciiTheme="minorHAnsi" w:hAnsiTheme="minorHAnsi"/>
        </w:rPr>
        <w:t>, and bus zones</w:t>
      </w:r>
      <w:r w:rsidR="000E1F60" w:rsidRPr="0043250D">
        <w:rPr>
          <w:rFonts w:asciiTheme="minorHAnsi" w:hAnsiTheme="minorHAnsi"/>
        </w:rPr>
        <w:t>.</w:t>
      </w:r>
      <w:r w:rsidR="00E71B3A" w:rsidRPr="0043250D">
        <w:rPr>
          <w:rFonts w:asciiTheme="minorHAnsi" w:hAnsiTheme="minorHAnsi"/>
        </w:rPr>
        <w:t xml:space="preserve"> </w:t>
      </w:r>
      <w:r w:rsidR="005B64C7" w:rsidRPr="0043250D">
        <w:rPr>
          <w:rFonts w:asciiTheme="minorHAnsi" w:hAnsiTheme="minorHAnsi"/>
        </w:rPr>
        <w:t>Two lanes in each direction are reserved for nort</w:t>
      </w:r>
      <w:r w:rsidR="0094046A" w:rsidRPr="0043250D">
        <w:rPr>
          <w:rFonts w:asciiTheme="minorHAnsi" w:hAnsiTheme="minorHAnsi"/>
        </w:rPr>
        <w:t>h and southbound travel. Separating</w:t>
      </w:r>
      <w:r w:rsidR="005B64C7" w:rsidRPr="0043250D">
        <w:rPr>
          <w:rFonts w:asciiTheme="minorHAnsi" w:hAnsiTheme="minorHAnsi"/>
        </w:rPr>
        <w:t xml:space="preserve"> these lanes is a median formed by pavement markings, </w:t>
      </w:r>
      <w:r w:rsidR="000E1F60" w:rsidRPr="0043250D">
        <w:rPr>
          <w:rFonts w:asciiTheme="minorHAnsi" w:hAnsiTheme="minorHAnsi"/>
        </w:rPr>
        <w:t xml:space="preserve">hereinafter </w:t>
      </w:r>
      <w:r w:rsidR="005B64C7" w:rsidRPr="0043250D">
        <w:rPr>
          <w:rFonts w:asciiTheme="minorHAnsi" w:hAnsiTheme="minorHAnsi"/>
        </w:rPr>
        <w:t>“the Median</w:t>
      </w:r>
      <w:r w:rsidR="00287424" w:rsidRPr="0043250D">
        <w:rPr>
          <w:rFonts w:asciiTheme="minorHAnsi" w:hAnsiTheme="minorHAnsi"/>
        </w:rPr>
        <w:t xml:space="preserve">.” At a portion of intersections, provided and marked turning lanes are </w:t>
      </w:r>
      <w:r w:rsidR="004B2DAD">
        <w:rPr>
          <w:rFonts w:asciiTheme="minorHAnsi" w:hAnsiTheme="minorHAnsi"/>
        </w:rPr>
        <w:t>located</w:t>
      </w:r>
      <w:r w:rsidR="00287424" w:rsidRPr="0043250D">
        <w:rPr>
          <w:rFonts w:asciiTheme="minorHAnsi" w:hAnsiTheme="minorHAnsi"/>
        </w:rPr>
        <w:t xml:space="preserve"> in place of the Median.</w:t>
      </w:r>
    </w:p>
    <w:p w14:paraId="6B948AE6" w14:textId="37142B6B" w:rsidR="008D06FE" w:rsidRPr="0043250D" w:rsidRDefault="008D06FE" w:rsidP="00A73A63">
      <w:pPr>
        <w:pStyle w:val="Body"/>
        <w:rPr>
          <w:rFonts w:asciiTheme="minorHAnsi" w:hAnsiTheme="minorHAnsi"/>
        </w:rPr>
      </w:pPr>
    </w:p>
    <w:p w14:paraId="72AB2D76" w14:textId="77777777" w:rsidR="00705AE6" w:rsidRPr="0043250D" w:rsidRDefault="00A44349">
      <w:pPr>
        <w:pStyle w:val="Body"/>
        <w:rPr>
          <w:rFonts w:asciiTheme="minorHAnsi" w:hAnsiTheme="minorHAnsi"/>
        </w:rPr>
      </w:pPr>
    </w:p>
    <w:p w14:paraId="2BFC0FCA" w14:textId="77777777" w:rsidR="00705AE6" w:rsidRPr="0043250D" w:rsidRDefault="00B85617" w:rsidP="007E0FCD">
      <w:pPr>
        <w:pStyle w:val="Body"/>
        <w:jc w:val="center"/>
        <w:outlineLvl w:val="0"/>
        <w:rPr>
          <w:rFonts w:asciiTheme="minorHAnsi" w:hAnsiTheme="minorHAnsi"/>
          <w:u w:val="single"/>
        </w:rPr>
      </w:pPr>
      <w:r w:rsidRPr="0043250D">
        <w:rPr>
          <w:rFonts w:asciiTheme="minorHAnsi" w:hAnsiTheme="minorHAnsi"/>
          <w:b/>
          <w:bCs/>
          <w:u w:val="single"/>
        </w:rPr>
        <w:t>Parking Laws</w:t>
      </w:r>
    </w:p>
    <w:p w14:paraId="7FF67F09" w14:textId="77777777" w:rsidR="00705AE6" w:rsidRPr="0043250D" w:rsidRDefault="00A44349">
      <w:pPr>
        <w:pStyle w:val="Body"/>
        <w:rPr>
          <w:rFonts w:asciiTheme="minorHAnsi" w:hAnsiTheme="minorHAnsi"/>
        </w:rPr>
      </w:pPr>
    </w:p>
    <w:p w14:paraId="2E74877D" w14:textId="37C6952F" w:rsidR="00705AE6" w:rsidRPr="0043250D" w:rsidRDefault="0072701D">
      <w:pPr>
        <w:pStyle w:val="Body"/>
        <w:rPr>
          <w:rFonts w:asciiTheme="minorHAnsi" w:hAnsiTheme="minorHAnsi"/>
        </w:rPr>
      </w:pPr>
      <w:r w:rsidRPr="009E6DFA">
        <w:rPr>
          <w:rFonts w:asciiTheme="minorHAnsi" w:hAnsiTheme="minorHAnsi"/>
        </w:rPr>
        <w:t>28</w:t>
      </w:r>
      <w:r w:rsidR="00B85617" w:rsidRPr="0043250D">
        <w:rPr>
          <w:rFonts w:asciiTheme="minorHAnsi" w:hAnsiTheme="minorHAnsi"/>
        </w:rPr>
        <w:t>.</w:t>
      </w:r>
      <w:r w:rsidR="00B85617" w:rsidRPr="0043250D">
        <w:rPr>
          <w:rFonts w:asciiTheme="minorHAnsi" w:hAnsiTheme="minorHAnsi"/>
        </w:rPr>
        <w:tab/>
        <w:t>Both city and state law regulate the parking of motor vehicles along roadways.</w:t>
      </w:r>
    </w:p>
    <w:p w14:paraId="477E8CC5" w14:textId="77777777" w:rsidR="00705AE6" w:rsidRPr="0043250D" w:rsidRDefault="00A44349">
      <w:pPr>
        <w:pStyle w:val="Body"/>
        <w:rPr>
          <w:rFonts w:asciiTheme="minorHAnsi" w:hAnsiTheme="minorHAnsi"/>
        </w:rPr>
      </w:pPr>
    </w:p>
    <w:p w14:paraId="5CEB2A8C" w14:textId="74567465" w:rsidR="00705AE6" w:rsidRPr="0043250D" w:rsidRDefault="0072701D">
      <w:pPr>
        <w:pStyle w:val="Body"/>
        <w:rPr>
          <w:rFonts w:asciiTheme="minorHAnsi" w:hAnsiTheme="minorHAnsi"/>
        </w:rPr>
      </w:pPr>
      <w:r>
        <w:rPr>
          <w:rFonts w:asciiTheme="minorHAnsi" w:hAnsiTheme="minorHAnsi"/>
        </w:rPr>
        <w:t>29</w:t>
      </w:r>
      <w:r w:rsidR="00B85617" w:rsidRPr="0043250D">
        <w:rPr>
          <w:rFonts w:asciiTheme="minorHAnsi" w:hAnsiTheme="minorHAnsi"/>
        </w:rPr>
        <w:t>.</w:t>
      </w:r>
      <w:r w:rsidR="00B85617" w:rsidRPr="0043250D">
        <w:rPr>
          <w:rFonts w:asciiTheme="minorHAnsi" w:hAnsiTheme="minorHAnsi"/>
        </w:rPr>
        <w:tab/>
        <w:t>Philadelphia City Code provides “…every vehicle standing or parking upon a two-way highway shall be positioned parallel to and with the right-hand wheels within twelve (12) inches of the right-hand curb or, in the absence of a curb, as close as practicable to the right edge of the right-hand shoulder.”  (</w:t>
      </w:r>
      <w:proofErr w:type="spellStart"/>
      <w:r w:rsidR="00B85617" w:rsidRPr="0043250D">
        <w:rPr>
          <w:rFonts w:asciiTheme="minorHAnsi" w:hAnsiTheme="minorHAnsi"/>
        </w:rPr>
        <w:t>Phila</w:t>
      </w:r>
      <w:proofErr w:type="spellEnd"/>
      <w:r w:rsidR="00B85617" w:rsidRPr="0043250D">
        <w:rPr>
          <w:rFonts w:asciiTheme="minorHAnsi" w:hAnsiTheme="minorHAnsi"/>
        </w:rPr>
        <w:t>. Code § 12-914(1)).</w:t>
      </w:r>
    </w:p>
    <w:p w14:paraId="44CC138D" w14:textId="77777777" w:rsidR="00705AE6" w:rsidRPr="0043250D" w:rsidRDefault="00A44349">
      <w:pPr>
        <w:pStyle w:val="Body"/>
        <w:rPr>
          <w:rFonts w:asciiTheme="minorHAnsi" w:hAnsiTheme="minorHAnsi"/>
        </w:rPr>
      </w:pPr>
    </w:p>
    <w:p w14:paraId="6416E821" w14:textId="6556D9ED" w:rsidR="00705AE6" w:rsidRPr="0043250D" w:rsidRDefault="0072701D">
      <w:pPr>
        <w:pStyle w:val="Body"/>
        <w:rPr>
          <w:rFonts w:asciiTheme="minorHAnsi" w:hAnsiTheme="minorHAnsi"/>
        </w:rPr>
      </w:pPr>
      <w:r>
        <w:rPr>
          <w:rFonts w:asciiTheme="minorHAnsi" w:hAnsiTheme="minorHAnsi"/>
        </w:rPr>
        <w:t>30</w:t>
      </w:r>
      <w:r w:rsidR="00B85617" w:rsidRPr="0043250D">
        <w:rPr>
          <w:rFonts w:asciiTheme="minorHAnsi" w:hAnsiTheme="minorHAnsi"/>
        </w:rPr>
        <w:t>.</w:t>
      </w:r>
      <w:r w:rsidR="00B85617" w:rsidRPr="0043250D">
        <w:rPr>
          <w:rFonts w:asciiTheme="minorHAnsi" w:hAnsiTheme="minorHAnsi"/>
        </w:rPr>
        <w:tab/>
        <w:t xml:space="preserve">Pennsylvania </w:t>
      </w:r>
      <w:r w:rsidR="001322C7">
        <w:rPr>
          <w:rFonts w:asciiTheme="minorHAnsi" w:hAnsiTheme="minorHAnsi"/>
        </w:rPr>
        <w:t>Vehicular Code</w:t>
      </w:r>
      <w:r w:rsidR="00B85617" w:rsidRPr="0043250D">
        <w:rPr>
          <w:rFonts w:asciiTheme="minorHAnsi" w:hAnsiTheme="minorHAnsi"/>
        </w:rPr>
        <w:t xml:space="preserve"> also mandates that “…every vehicle standing or parked upon a two-way highway shall be positioned parallel to and with the right-hand wheels within 12 inches of the right-hand curb or, in the absence of a curb, as close as practicable to the right edge of the right-hand shoulder.” </w:t>
      </w:r>
      <w:r w:rsidR="00673557">
        <w:rPr>
          <w:rFonts w:asciiTheme="minorHAnsi" w:hAnsiTheme="minorHAnsi"/>
        </w:rPr>
        <w:t>(</w:t>
      </w:r>
      <w:r w:rsidR="00B85617" w:rsidRPr="0043250D">
        <w:rPr>
          <w:rFonts w:asciiTheme="minorHAnsi" w:hAnsiTheme="minorHAnsi"/>
        </w:rPr>
        <w:t xml:space="preserve">Title 75 </w:t>
      </w:r>
      <w:r w:rsidR="00673557" w:rsidRPr="00AB49AB">
        <w:rPr>
          <w:rFonts w:asciiTheme="minorHAnsi" w:hAnsiTheme="minorHAnsi"/>
        </w:rPr>
        <w:t>§</w:t>
      </w:r>
      <w:r w:rsidR="00673557">
        <w:rPr>
          <w:rFonts w:asciiTheme="minorHAnsi" w:hAnsiTheme="minorHAnsi"/>
        </w:rPr>
        <w:t xml:space="preserve"> </w:t>
      </w:r>
      <w:r w:rsidR="00B85617" w:rsidRPr="0043250D">
        <w:rPr>
          <w:rFonts w:asciiTheme="minorHAnsi" w:hAnsiTheme="minorHAnsi"/>
        </w:rPr>
        <w:t>3354</w:t>
      </w:r>
      <w:r w:rsidR="001322C7">
        <w:rPr>
          <w:rFonts w:asciiTheme="minorHAnsi" w:hAnsiTheme="minorHAnsi"/>
        </w:rPr>
        <w:t>(a)</w:t>
      </w:r>
      <w:r w:rsidR="00673557">
        <w:rPr>
          <w:rFonts w:asciiTheme="minorHAnsi" w:hAnsiTheme="minorHAnsi"/>
        </w:rPr>
        <w:t>)</w:t>
      </w:r>
    </w:p>
    <w:p w14:paraId="0D81AE23" w14:textId="77777777" w:rsidR="00DA288E" w:rsidRPr="0043250D" w:rsidRDefault="00DA288E">
      <w:pPr>
        <w:pStyle w:val="Body"/>
        <w:rPr>
          <w:rFonts w:asciiTheme="minorHAnsi" w:hAnsiTheme="minorHAnsi"/>
        </w:rPr>
      </w:pPr>
    </w:p>
    <w:p w14:paraId="3296B487" w14:textId="632755FD" w:rsidR="00DA288E" w:rsidRPr="0043250D" w:rsidRDefault="0072701D">
      <w:pPr>
        <w:pStyle w:val="Body"/>
        <w:rPr>
          <w:rFonts w:asciiTheme="minorHAnsi" w:hAnsiTheme="minorHAnsi"/>
        </w:rPr>
      </w:pPr>
      <w:r w:rsidRPr="009E6DFA">
        <w:rPr>
          <w:rFonts w:asciiTheme="minorHAnsi" w:hAnsiTheme="minorHAnsi"/>
        </w:rPr>
        <w:lastRenderedPageBreak/>
        <w:t>31</w:t>
      </w:r>
      <w:r w:rsidR="00DA288E" w:rsidRPr="0043250D">
        <w:rPr>
          <w:rFonts w:asciiTheme="minorHAnsi" w:hAnsiTheme="minorHAnsi"/>
        </w:rPr>
        <w:t>.</w:t>
      </w:r>
      <w:r w:rsidR="00DA288E" w:rsidRPr="0043250D">
        <w:rPr>
          <w:rFonts w:asciiTheme="minorHAnsi" w:hAnsiTheme="minorHAnsi"/>
        </w:rPr>
        <w:tab/>
        <w:t>Philadelphia City Code provides “No person shall stop, stand, or park a vehicle in the area between roadways of a divided highway, including crossovers” (</w:t>
      </w:r>
      <w:proofErr w:type="spellStart"/>
      <w:r w:rsidR="00DA288E" w:rsidRPr="0043250D">
        <w:rPr>
          <w:rFonts w:asciiTheme="minorHAnsi" w:hAnsiTheme="minorHAnsi"/>
        </w:rPr>
        <w:t>Phila</w:t>
      </w:r>
      <w:proofErr w:type="spellEnd"/>
      <w:r w:rsidR="00DA288E" w:rsidRPr="0043250D">
        <w:rPr>
          <w:rFonts w:asciiTheme="minorHAnsi" w:hAnsiTheme="minorHAnsi"/>
        </w:rPr>
        <w:t>. Code §12-913(viii)).</w:t>
      </w:r>
    </w:p>
    <w:p w14:paraId="6E79A6A4" w14:textId="77777777" w:rsidR="00DA288E" w:rsidRPr="0043250D" w:rsidRDefault="00DA288E">
      <w:pPr>
        <w:pStyle w:val="Body"/>
        <w:rPr>
          <w:rFonts w:asciiTheme="minorHAnsi" w:hAnsiTheme="minorHAnsi"/>
        </w:rPr>
      </w:pPr>
    </w:p>
    <w:p w14:paraId="1420CE2E" w14:textId="739FD255" w:rsidR="005510F1" w:rsidRPr="0043250D" w:rsidRDefault="0072701D" w:rsidP="003620BA">
      <w:pPr>
        <w:pStyle w:val="Body"/>
        <w:rPr>
          <w:rFonts w:asciiTheme="minorHAnsi" w:hAnsiTheme="minorHAnsi"/>
        </w:rPr>
      </w:pPr>
      <w:r w:rsidRPr="009E6DFA">
        <w:rPr>
          <w:rFonts w:asciiTheme="minorHAnsi" w:hAnsiTheme="minorHAnsi"/>
        </w:rPr>
        <w:t>32</w:t>
      </w:r>
      <w:r w:rsidR="001322C7" w:rsidRPr="009E6DFA">
        <w:rPr>
          <w:rFonts w:asciiTheme="minorHAnsi" w:hAnsiTheme="minorHAnsi"/>
        </w:rPr>
        <w:t>.</w:t>
      </w:r>
      <w:r w:rsidR="001322C7" w:rsidRPr="009E6DFA">
        <w:rPr>
          <w:rFonts w:asciiTheme="minorHAnsi" w:hAnsiTheme="minorHAnsi"/>
        </w:rPr>
        <w:tab/>
        <w:t xml:space="preserve">Pennsylvania </w:t>
      </w:r>
      <w:r w:rsidR="001322C7">
        <w:rPr>
          <w:rFonts w:asciiTheme="minorHAnsi" w:hAnsiTheme="minorHAnsi"/>
        </w:rPr>
        <w:t xml:space="preserve">Vehicular </w:t>
      </w:r>
      <w:r w:rsidR="001322C7" w:rsidRPr="009E6DFA">
        <w:rPr>
          <w:rFonts w:asciiTheme="minorHAnsi" w:hAnsiTheme="minorHAnsi"/>
        </w:rPr>
        <w:t>Code</w:t>
      </w:r>
      <w:r w:rsidR="00DA288E" w:rsidRPr="0043250D">
        <w:rPr>
          <w:rFonts w:asciiTheme="minorHAnsi" w:hAnsiTheme="minorHAnsi"/>
        </w:rPr>
        <w:t xml:space="preserve"> also mandates that “</w:t>
      </w:r>
      <w:r w:rsidR="00C12393" w:rsidRPr="0043250D">
        <w:rPr>
          <w:rFonts w:asciiTheme="minorHAnsi" w:hAnsiTheme="minorHAnsi"/>
        </w:rPr>
        <w:t xml:space="preserve">No person shall stop, stand, or park a vehicle in the area between roadways of a divided highway, including </w:t>
      </w:r>
      <w:r w:rsidR="00673557">
        <w:rPr>
          <w:rFonts w:asciiTheme="minorHAnsi" w:hAnsiTheme="minorHAnsi"/>
        </w:rPr>
        <w:t xml:space="preserve">crossovers” (Title 75 </w:t>
      </w:r>
      <w:r w:rsidR="00673557" w:rsidRPr="00AB49AB">
        <w:rPr>
          <w:rFonts w:asciiTheme="minorHAnsi" w:hAnsiTheme="minorHAnsi"/>
        </w:rPr>
        <w:t>§</w:t>
      </w:r>
      <w:r w:rsidR="00673557">
        <w:rPr>
          <w:rFonts w:asciiTheme="minorHAnsi" w:hAnsiTheme="minorHAnsi"/>
        </w:rPr>
        <w:t xml:space="preserve"> 3353(a)(1)).</w:t>
      </w:r>
    </w:p>
    <w:p w14:paraId="73CA293C" w14:textId="77777777" w:rsidR="00705AE6" w:rsidRPr="0043250D" w:rsidRDefault="00A44349">
      <w:pPr>
        <w:pStyle w:val="Body"/>
        <w:rPr>
          <w:rFonts w:asciiTheme="minorHAnsi" w:hAnsiTheme="minorHAnsi"/>
        </w:rPr>
      </w:pPr>
    </w:p>
    <w:p w14:paraId="2D9CE865" w14:textId="0FA7CD33" w:rsidR="00705AE6" w:rsidRPr="0043250D" w:rsidRDefault="0072701D">
      <w:pPr>
        <w:pStyle w:val="Body"/>
        <w:rPr>
          <w:rFonts w:asciiTheme="minorHAnsi" w:hAnsiTheme="minorHAnsi"/>
        </w:rPr>
      </w:pPr>
      <w:r>
        <w:rPr>
          <w:rFonts w:asciiTheme="minorHAnsi" w:hAnsiTheme="minorHAnsi"/>
        </w:rPr>
        <w:t>33</w:t>
      </w:r>
      <w:r w:rsidR="00B85617" w:rsidRPr="0043250D">
        <w:rPr>
          <w:rFonts w:asciiTheme="minorHAnsi" w:hAnsiTheme="minorHAnsi"/>
        </w:rPr>
        <w:t>.</w:t>
      </w:r>
      <w:r w:rsidR="00B85617" w:rsidRPr="0043250D">
        <w:rPr>
          <w:rFonts w:asciiTheme="minorHAnsi" w:hAnsiTheme="minorHAnsi"/>
        </w:rPr>
        <w:tab/>
      </w:r>
      <w:r w:rsidR="00464077" w:rsidRPr="0043250D">
        <w:rPr>
          <w:rFonts w:asciiTheme="minorHAnsi" w:hAnsiTheme="minorHAnsi"/>
        </w:rPr>
        <w:t>V</w:t>
      </w:r>
      <w:r w:rsidR="00B85617" w:rsidRPr="0043250D">
        <w:rPr>
          <w:rFonts w:asciiTheme="minorHAnsi" w:hAnsiTheme="minorHAnsi"/>
        </w:rPr>
        <w:t>ehicles routinely</w:t>
      </w:r>
      <w:r w:rsidR="00464077" w:rsidRPr="0043250D">
        <w:rPr>
          <w:rFonts w:asciiTheme="minorHAnsi" w:hAnsiTheme="minorHAnsi"/>
        </w:rPr>
        <w:t xml:space="preserve"> drive, stop, stand, or</w:t>
      </w:r>
      <w:r w:rsidR="00B85617" w:rsidRPr="0043250D">
        <w:rPr>
          <w:rFonts w:asciiTheme="minorHAnsi" w:hAnsiTheme="minorHAnsi"/>
        </w:rPr>
        <w:t xml:space="preserve"> park in the Median of Broad Street between Washington Avenue and Oregon Avenue.</w:t>
      </w:r>
    </w:p>
    <w:p w14:paraId="778C3F6F" w14:textId="77777777" w:rsidR="00705AE6" w:rsidRPr="0043250D" w:rsidRDefault="00A44349">
      <w:pPr>
        <w:pStyle w:val="Body"/>
        <w:rPr>
          <w:rFonts w:asciiTheme="minorHAnsi" w:hAnsiTheme="minorHAnsi"/>
        </w:rPr>
      </w:pPr>
    </w:p>
    <w:p w14:paraId="5A6A6FDF" w14:textId="18C1CC35" w:rsidR="00705AE6" w:rsidRPr="0043250D" w:rsidRDefault="0072701D">
      <w:pPr>
        <w:pStyle w:val="Body"/>
        <w:rPr>
          <w:rFonts w:asciiTheme="minorHAnsi" w:hAnsiTheme="minorHAnsi"/>
        </w:rPr>
      </w:pPr>
      <w:r>
        <w:rPr>
          <w:rFonts w:asciiTheme="minorHAnsi" w:hAnsiTheme="minorHAnsi"/>
        </w:rPr>
        <w:t>34</w:t>
      </w:r>
      <w:r w:rsidR="00B85617" w:rsidRPr="0043250D">
        <w:rPr>
          <w:rFonts w:asciiTheme="minorHAnsi" w:hAnsiTheme="minorHAnsi"/>
        </w:rPr>
        <w:t>.</w:t>
      </w:r>
      <w:r w:rsidR="00B85617" w:rsidRPr="0043250D">
        <w:rPr>
          <w:rFonts w:asciiTheme="minorHAnsi" w:hAnsiTheme="minorHAnsi"/>
        </w:rPr>
        <w:tab/>
        <w:t xml:space="preserve">The vehicles </w:t>
      </w:r>
      <w:r w:rsidR="00464077" w:rsidRPr="0043250D">
        <w:rPr>
          <w:rFonts w:asciiTheme="minorHAnsi" w:hAnsiTheme="minorHAnsi"/>
        </w:rPr>
        <w:t xml:space="preserve">standing or </w:t>
      </w:r>
      <w:r w:rsidR="00B85617" w:rsidRPr="0043250D">
        <w:rPr>
          <w:rFonts w:asciiTheme="minorHAnsi" w:hAnsiTheme="minorHAnsi"/>
        </w:rPr>
        <w:t>parked in the Median are</w:t>
      </w:r>
      <w:r w:rsidR="00464077" w:rsidRPr="0043250D">
        <w:rPr>
          <w:rFonts w:asciiTheme="minorHAnsi" w:hAnsiTheme="minorHAnsi"/>
        </w:rPr>
        <w:t xml:space="preserve"> standing or</w:t>
      </w:r>
      <w:r w:rsidR="00B85617" w:rsidRPr="0043250D">
        <w:rPr>
          <w:rFonts w:asciiTheme="minorHAnsi" w:hAnsiTheme="minorHAnsi"/>
        </w:rPr>
        <w:t xml:space="preserve"> parked upon a two-way highway more than twelve (12) inches from the curb in violation of Pennsylvania and City code.</w:t>
      </w:r>
    </w:p>
    <w:p w14:paraId="4052A33D" w14:textId="77777777" w:rsidR="00705AE6" w:rsidRPr="0043250D" w:rsidRDefault="00A44349">
      <w:pPr>
        <w:pStyle w:val="Body"/>
        <w:rPr>
          <w:rFonts w:asciiTheme="minorHAnsi" w:hAnsiTheme="minorHAnsi"/>
        </w:rPr>
      </w:pPr>
    </w:p>
    <w:p w14:paraId="3D4D4436" w14:textId="0B7EDE5D" w:rsidR="00705AE6" w:rsidRPr="0043250D" w:rsidRDefault="0072701D">
      <w:pPr>
        <w:pStyle w:val="Body"/>
        <w:rPr>
          <w:rFonts w:asciiTheme="minorHAnsi" w:hAnsiTheme="minorHAnsi"/>
        </w:rPr>
      </w:pPr>
      <w:r>
        <w:rPr>
          <w:rFonts w:asciiTheme="minorHAnsi" w:hAnsiTheme="minorHAnsi"/>
        </w:rPr>
        <w:t>35</w:t>
      </w:r>
      <w:r w:rsidR="00B85617" w:rsidRPr="0043250D">
        <w:rPr>
          <w:rFonts w:asciiTheme="minorHAnsi" w:hAnsiTheme="minorHAnsi"/>
        </w:rPr>
        <w:t>.</w:t>
      </w:r>
      <w:r w:rsidR="00B85617" w:rsidRPr="0043250D">
        <w:rPr>
          <w:rFonts w:asciiTheme="minorHAnsi" w:hAnsiTheme="minorHAnsi"/>
        </w:rPr>
        <w:tab/>
        <w:t xml:space="preserve">The vehicles </w:t>
      </w:r>
      <w:r w:rsidR="00464077" w:rsidRPr="0043250D">
        <w:rPr>
          <w:rFonts w:asciiTheme="minorHAnsi" w:hAnsiTheme="minorHAnsi"/>
        </w:rPr>
        <w:t xml:space="preserve">standing or </w:t>
      </w:r>
      <w:r w:rsidR="00B85617" w:rsidRPr="0043250D">
        <w:rPr>
          <w:rFonts w:asciiTheme="minorHAnsi" w:hAnsiTheme="minorHAnsi"/>
        </w:rPr>
        <w:t xml:space="preserve">parked </w:t>
      </w:r>
      <w:r w:rsidR="00C12393" w:rsidRPr="0043250D">
        <w:rPr>
          <w:rFonts w:asciiTheme="minorHAnsi" w:hAnsiTheme="minorHAnsi"/>
        </w:rPr>
        <w:t>i</w:t>
      </w:r>
      <w:r w:rsidR="00B85617" w:rsidRPr="0043250D">
        <w:rPr>
          <w:rFonts w:asciiTheme="minorHAnsi" w:hAnsiTheme="minorHAnsi"/>
        </w:rPr>
        <w:t>n the Median do not fall within any exception to the prohibition of parking more than twelve (12) inches from the curb of a two-way highway.</w:t>
      </w:r>
    </w:p>
    <w:p w14:paraId="09F9CDA1" w14:textId="77777777" w:rsidR="00C12393" w:rsidRPr="0043250D" w:rsidRDefault="00C12393">
      <w:pPr>
        <w:pStyle w:val="Body"/>
        <w:rPr>
          <w:rFonts w:asciiTheme="minorHAnsi" w:hAnsiTheme="minorHAnsi"/>
        </w:rPr>
      </w:pPr>
    </w:p>
    <w:p w14:paraId="22E5DC90" w14:textId="1490345D" w:rsidR="00464077" w:rsidRPr="0043250D" w:rsidRDefault="0072701D">
      <w:pPr>
        <w:pStyle w:val="Body"/>
        <w:rPr>
          <w:rFonts w:asciiTheme="minorHAnsi" w:hAnsiTheme="minorHAnsi"/>
        </w:rPr>
      </w:pPr>
      <w:r w:rsidRPr="009E6DFA">
        <w:rPr>
          <w:rFonts w:asciiTheme="minorHAnsi" w:hAnsiTheme="minorHAnsi"/>
        </w:rPr>
        <w:t>36</w:t>
      </w:r>
      <w:r w:rsidR="00C12393" w:rsidRPr="0043250D">
        <w:rPr>
          <w:rFonts w:asciiTheme="minorHAnsi" w:hAnsiTheme="minorHAnsi"/>
        </w:rPr>
        <w:t>.</w:t>
      </w:r>
      <w:r w:rsidR="00C12393" w:rsidRPr="0043250D">
        <w:rPr>
          <w:rFonts w:asciiTheme="minorHAnsi" w:hAnsiTheme="minorHAnsi"/>
        </w:rPr>
        <w:tab/>
        <w:t>The vehicles stopped, standing, or parked in the Median are</w:t>
      </w:r>
      <w:r w:rsidR="00464077" w:rsidRPr="0043250D">
        <w:rPr>
          <w:rFonts w:asciiTheme="minorHAnsi" w:hAnsiTheme="minorHAnsi"/>
        </w:rPr>
        <w:t xml:space="preserve"> stopped, standing, or</w:t>
      </w:r>
      <w:r w:rsidR="00C12393" w:rsidRPr="0043250D">
        <w:rPr>
          <w:rFonts w:asciiTheme="minorHAnsi" w:hAnsiTheme="minorHAnsi"/>
        </w:rPr>
        <w:t xml:space="preserve"> parked upon</w:t>
      </w:r>
      <w:r w:rsidR="00A07E62" w:rsidRPr="0043250D">
        <w:rPr>
          <w:rFonts w:asciiTheme="minorHAnsi" w:hAnsiTheme="minorHAnsi"/>
        </w:rPr>
        <w:t xml:space="preserve"> the area between the roadways of</w:t>
      </w:r>
      <w:r w:rsidR="00C12393" w:rsidRPr="0043250D">
        <w:rPr>
          <w:rFonts w:asciiTheme="minorHAnsi" w:hAnsiTheme="minorHAnsi"/>
        </w:rPr>
        <w:t xml:space="preserve"> a divided highway</w:t>
      </w:r>
      <w:r w:rsidR="00A07E62" w:rsidRPr="0043250D">
        <w:rPr>
          <w:rFonts w:asciiTheme="minorHAnsi" w:hAnsiTheme="minorHAnsi"/>
        </w:rPr>
        <w:t>.</w:t>
      </w:r>
    </w:p>
    <w:p w14:paraId="583E986B" w14:textId="77777777" w:rsidR="00705AE6" w:rsidRPr="0043250D" w:rsidRDefault="00A44349">
      <w:pPr>
        <w:pStyle w:val="Body"/>
        <w:rPr>
          <w:rFonts w:asciiTheme="minorHAnsi" w:hAnsiTheme="minorHAnsi"/>
        </w:rPr>
      </w:pPr>
    </w:p>
    <w:p w14:paraId="746A21AD" w14:textId="1D255CF8" w:rsidR="00705AE6" w:rsidRPr="0043250D" w:rsidRDefault="0072701D">
      <w:pPr>
        <w:pStyle w:val="Body"/>
        <w:rPr>
          <w:rFonts w:asciiTheme="minorHAnsi" w:hAnsiTheme="minorHAnsi"/>
        </w:rPr>
      </w:pPr>
      <w:r w:rsidRPr="009E6DFA">
        <w:rPr>
          <w:rFonts w:asciiTheme="minorHAnsi" w:hAnsiTheme="minorHAnsi"/>
        </w:rPr>
        <w:t>37</w:t>
      </w:r>
      <w:r w:rsidR="00B85617" w:rsidRPr="0043250D">
        <w:rPr>
          <w:rFonts w:asciiTheme="minorHAnsi" w:hAnsiTheme="minorHAnsi"/>
        </w:rPr>
        <w:t>.</w:t>
      </w:r>
      <w:r w:rsidR="00B85617" w:rsidRPr="0043250D">
        <w:rPr>
          <w:rFonts w:asciiTheme="minorHAnsi" w:hAnsiTheme="minorHAnsi"/>
        </w:rPr>
        <w:tab/>
        <w:t xml:space="preserve">Pursuant to City Code § 12-2804(1), “Any police officer or other duly authorized employee of the City or any agency thereof or of the Parking Authority </w:t>
      </w:r>
      <w:r w:rsidR="00B85617" w:rsidRPr="0043250D">
        <w:rPr>
          <w:rFonts w:asciiTheme="minorHAnsi" w:hAnsiTheme="minorHAnsi"/>
          <w:b/>
          <w:bCs/>
        </w:rPr>
        <w:t>who observes a parking violation shall serve a parking ticket upon the owner or operator of the vehicle</w:t>
      </w:r>
      <w:r w:rsidR="00B85617" w:rsidRPr="0043250D">
        <w:rPr>
          <w:rFonts w:asciiTheme="minorHAnsi" w:hAnsiTheme="minorHAnsi"/>
        </w:rPr>
        <w:t xml:space="preserve"> as provided in this section.”</w:t>
      </w:r>
    </w:p>
    <w:p w14:paraId="269ADDC3" w14:textId="77777777" w:rsidR="00705AE6" w:rsidRPr="0043250D" w:rsidRDefault="00A44349">
      <w:pPr>
        <w:pStyle w:val="Body"/>
        <w:rPr>
          <w:rFonts w:asciiTheme="minorHAnsi" w:hAnsiTheme="minorHAnsi"/>
        </w:rPr>
      </w:pPr>
    </w:p>
    <w:p w14:paraId="1E3A5BAE" w14:textId="77777777" w:rsidR="00705AE6" w:rsidRPr="0043250D" w:rsidRDefault="00B85617" w:rsidP="007E0FCD">
      <w:pPr>
        <w:pStyle w:val="Body"/>
        <w:jc w:val="center"/>
        <w:outlineLvl w:val="0"/>
        <w:rPr>
          <w:rFonts w:asciiTheme="minorHAnsi" w:hAnsiTheme="minorHAnsi"/>
          <w:b/>
          <w:bCs/>
          <w:u w:val="single"/>
        </w:rPr>
      </w:pPr>
      <w:r w:rsidRPr="0043250D">
        <w:rPr>
          <w:rFonts w:asciiTheme="minorHAnsi" w:hAnsiTheme="minorHAnsi"/>
          <w:b/>
          <w:bCs/>
          <w:u w:val="single"/>
        </w:rPr>
        <w:t>Failure to Perform Required Act</w:t>
      </w:r>
    </w:p>
    <w:p w14:paraId="3FDBF3E2" w14:textId="77777777" w:rsidR="00705AE6" w:rsidRPr="0043250D" w:rsidRDefault="00A44349">
      <w:pPr>
        <w:pStyle w:val="Body"/>
        <w:rPr>
          <w:rFonts w:asciiTheme="minorHAnsi" w:hAnsiTheme="minorHAnsi"/>
        </w:rPr>
      </w:pPr>
    </w:p>
    <w:p w14:paraId="7427FE7D" w14:textId="3D6C5F00" w:rsidR="00705AE6" w:rsidRPr="0043250D" w:rsidRDefault="0072701D">
      <w:pPr>
        <w:pStyle w:val="Body"/>
        <w:rPr>
          <w:rFonts w:asciiTheme="minorHAnsi" w:hAnsiTheme="minorHAnsi"/>
        </w:rPr>
      </w:pPr>
      <w:r w:rsidRPr="009E6DFA">
        <w:rPr>
          <w:rFonts w:asciiTheme="minorHAnsi" w:hAnsiTheme="minorHAnsi"/>
        </w:rPr>
        <w:t>38</w:t>
      </w:r>
      <w:r w:rsidR="00B85617" w:rsidRPr="0043250D">
        <w:rPr>
          <w:rFonts w:asciiTheme="minorHAnsi" w:hAnsiTheme="minorHAnsi"/>
        </w:rPr>
        <w:t>.</w:t>
      </w:r>
      <w:r w:rsidR="00B85617" w:rsidRPr="0043250D">
        <w:rPr>
          <w:rFonts w:asciiTheme="minorHAnsi" w:hAnsiTheme="minorHAnsi"/>
        </w:rPr>
        <w:tab/>
        <w:t>The PPD and PPA routinely observe vehicles parked in the Median of Broad Street and do not issue a parking ticket to those vehicles.</w:t>
      </w:r>
    </w:p>
    <w:p w14:paraId="3D5AF600" w14:textId="77777777" w:rsidR="00705AE6" w:rsidRPr="0043250D" w:rsidRDefault="00A44349">
      <w:pPr>
        <w:pStyle w:val="Body"/>
        <w:rPr>
          <w:rFonts w:asciiTheme="minorHAnsi" w:hAnsiTheme="minorHAnsi"/>
        </w:rPr>
      </w:pPr>
    </w:p>
    <w:p w14:paraId="659C29C0" w14:textId="018552BA" w:rsidR="00705AE6" w:rsidRPr="0043250D" w:rsidRDefault="0072701D">
      <w:pPr>
        <w:pStyle w:val="Body"/>
        <w:rPr>
          <w:rFonts w:asciiTheme="minorHAnsi" w:hAnsiTheme="minorHAnsi"/>
        </w:rPr>
      </w:pPr>
      <w:r w:rsidRPr="009E6DFA">
        <w:rPr>
          <w:rFonts w:asciiTheme="minorHAnsi" w:hAnsiTheme="minorHAnsi"/>
        </w:rPr>
        <w:t>39</w:t>
      </w:r>
      <w:r w:rsidR="00B85617" w:rsidRPr="0043250D">
        <w:rPr>
          <w:rFonts w:asciiTheme="minorHAnsi" w:hAnsiTheme="minorHAnsi"/>
        </w:rPr>
        <w:t>.</w:t>
      </w:r>
      <w:r w:rsidR="00B85617" w:rsidRPr="0043250D">
        <w:rPr>
          <w:rFonts w:asciiTheme="minorHAnsi" w:hAnsiTheme="minorHAnsi"/>
        </w:rPr>
        <w:tab/>
        <w:t>The PPD and PPA’s failure to issue parking a parking ticket to owners of vehicles parked in the Median of Broad Street is in violation of their mandated duties, set forth above, under the law.</w:t>
      </w:r>
    </w:p>
    <w:p w14:paraId="32FA9D17" w14:textId="77777777" w:rsidR="00705AE6" w:rsidRPr="0043250D" w:rsidRDefault="00A44349">
      <w:pPr>
        <w:pStyle w:val="Body"/>
        <w:rPr>
          <w:rFonts w:asciiTheme="minorHAnsi" w:hAnsiTheme="minorHAnsi"/>
        </w:rPr>
      </w:pPr>
    </w:p>
    <w:p w14:paraId="53695C3D" w14:textId="677A35D2" w:rsidR="00705AE6" w:rsidRPr="0043250D" w:rsidRDefault="0072701D">
      <w:pPr>
        <w:pStyle w:val="Body"/>
        <w:rPr>
          <w:rFonts w:asciiTheme="minorHAnsi" w:hAnsiTheme="minorHAnsi"/>
        </w:rPr>
      </w:pPr>
      <w:r>
        <w:rPr>
          <w:rFonts w:asciiTheme="minorHAnsi" w:hAnsiTheme="minorHAnsi"/>
        </w:rPr>
        <w:t>40</w:t>
      </w:r>
      <w:r w:rsidR="00B85617" w:rsidRPr="0043250D">
        <w:rPr>
          <w:rFonts w:asciiTheme="minorHAnsi" w:hAnsiTheme="minorHAnsi"/>
        </w:rPr>
        <w:t>.</w:t>
      </w:r>
      <w:r w:rsidR="00B85617" w:rsidRPr="0043250D">
        <w:rPr>
          <w:rFonts w:asciiTheme="minorHAnsi" w:hAnsiTheme="minorHAnsi"/>
        </w:rPr>
        <w:tab/>
        <w:t>The PPD and PPA’s failure to enforce the Median parking laws set forth above creates a dangerous condition for those walking, driving or bicyclin</w:t>
      </w:r>
      <w:r w:rsidR="004B2DAD">
        <w:rPr>
          <w:rFonts w:asciiTheme="minorHAnsi" w:hAnsiTheme="minorHAnsi"/>
        </w:rPr>
        <w:t>g down Broad Street.</w:t>
      </w:r>
    </w:p>
    <w:p w14:paraId="0C0464AF" w14:textId="77777777" w:rsidR="00705AE6" w:rsidRPr="0043250D" w:rsidRDefault="00A44349">
      <w:pPr>
        <w:pStyle w:val="Body"/>
        <w:rPr>
          <w:rFonts w:asciiTheme="minorHAnsi" w:hAnsiTheme="minorHAnsi"/>
        </w:rPr>
      </w:pPr>
    </w:p>
    <w:p w14:paraId="1F973CDB" w14:textId="37D8B47F" w:rsidR="00705AE6" w:rsidRPr="0043250D" w:rsidRDefault="0072701D">
      <w:pPr>
        <w:pStyle w:val="Body"/>
        <w:rPr>
          <w:rFonts w:asciiTheme="minorHAnsi" w:hAnsiTheme="minorHAnsi"/>
        </w:rPr>
      </w:pPr>
      <w:r>
        <w:rPr>
          <w:rFonts w:asciiTheme="minorHAnsi" w:hAnsiTheme="minorHAnsi"/>
        </w:rPr>
        <w:t>41</w:t>
      </w:r>
      <w:r w:rsidR="00B85617" w:rsidRPr="0043250D">
        <w:rPr>
          <w:rFonts w:asciiTheme="minorHAnsi" w:hAnsiTheme="minorHAnsi"/>
        </w:rPr>
        <w:t>.</w:t>
      </w:r>
      <w:r w:rsidR="00B85617" w:rsidRPr="0043250D">
        <w:rPr>
          <w:rFonts w:asciiTheme="minorHAnsi" w:hAnsiTheme="minorHAnsi"/>
        </w:rPr>
        <w:tab/>
        <w:t>The PPA has selectively enforced Median parking, stating “In order to insure traffic and pedestrian safety during the Democratic National Convention, parking will be prohibited in the median of South Broad Street from 8:00 a.m. Sunday, July 24 through 8:00 p.m. Friday July 29.”</w:t>
      </w:r>
      <w:r w:rsidR="00FD6649" w:rsidRPr="0043250D">
        <w:rPr>
          <w:rFonts w:asciiTheme="minorHAnsi" w:hAnsiTheme="minorHAnsi"/>
        </w:rPr>
        <w:t xml:space="preserve"> </w:t>
      </w:r>
      <w:r w:rsidR="004F4330" w:rsidRPr="0043250D">
        <w:rPr>
          <w:rFonts w:asciiTheme="minorHAnsi" w:hAnsiTheme="minorHAnsi"/>
        </w:rPr>
        <w:t>(http://www.philapark.org/2016/07/parking-restrictions-in-place-during-democratic-national-convention/)</w:t>
      </w:r>
    </w:p>
    <w:p w14:paraId="080668A4" w14:textId="77777777" w:rsidR="00705AE6" w:rsidRPr="0043250D" w:rsidRDefault="00A44349">
      <w:pPr>
        <w:pStyle w:val="Body"/>
        <w:rPr>
          <w:rFonts w:asciiTheme="minorHAnsi" w:hAnsiTheme="minorHAnsi"/>
        </w:rPr>
      </w:pPr>
    </w:p>
    <w:p w14:paraId="78E90F33" w14:textId="43D16FC9" w:rsidR="00705AE6" w:rsidRPr="0043250D" w:rsidRDefault="0072701D">
      <w:pPr>
        <w:pStyle w:val="Body"/>
        <w:rPr>
          <w:rFonts w:asciiTheme="minorHAnsi" w:hAnsiTheme="minorHAnsi"/>
        </w:rPr>
      </w:pPr>
      <w:r>
        <w:rPr>
          <w:rFonts w:asciiTheme="minorHAnsi" w:hAnsiTheme="minorHAnsi"/>
        </w:rPr>
        <w:t>42</w:t>
      </w:r>
      <w:r w:rsidR="00B85617" w:rsidRPr="0043250D">
        <w:rPr>
          <w:rFonts w:asciiTheme="minorHAnsi" w:hAnsiTheme="minorHAnsi"/>
        </w:rPr>
        <w:t>.</w:t>
      </w:r>
      <w:r w:rsidR="00B85617" w:rsidRPr="0043250D">
        <w:rPr>
          <w:rFonts w:asciiTheme="minorHAnsi" w:hAnsiTheme="minorHAnsi"/>
        </w:rPr>
        <w:tab/>
        <w:t xml:space="preserve">Plaintiff </w:t>
      </w:r>
      <w:r w:rsidR="004B2DAD" w:rsidRPr="0043250D">
        <w:rPr>
          <w:rFonts w:asciiTheme="minorHAnsi" w:hAnsiTheme="minorHAnsi"/>
        </w:rPr>
        <w:t>5</w:t>
      </w:r>
      <w:r w:rsidR="004B2DAD" w:rsidRPr="0043250D">
        <w:rPr>
          <w:rFonts w:asciiTheme="minorHAnsi" w:hAnsiTheme="minorHAnsi"/>
          <w:vertAlign w:val="superscript"/>
        </w:rPr>
        <w:t>th</w:t>
      </w:r>
      <w:r w:rsidR="00B85617" w:rsidRPr="0043250D">
        <w:rPr>
          <w:rFonts w:asciiTheme="minorHAnsi" w:hAnsiTheme="minorHAnsi"/>
        </w:rPr>
        <w:t xml:space="preserve"> Square’s interest in the enforcement of the Median parking laws is to ensure the safety, health and welfare of those pedestrians, motorists and bicyclists that use or traverse Broad Street.</w:t>
      </w:r>
    </w:p>
    <w:p w14:paraId="1FF91D80" w14:textId="77777777" w:rsidR="00705AE6" w:rsidRPr="0043250D" w:rsidRDefault="00A44349">
      <w:pPr>
        <w:pStyle w:val="Body"/>
        <w:rPr>
          <w:rFonts w:asciiTheme="minorHAnsi" w:hAnsiTheme="minorHAnsi"/>
        </w:rPr>
      </w:pPr>
    </w:p>
    <w:p w14:paraId="32ED88A6" w14:textId="54BA4317" w:rsidR="00705AE6" w:rsidRPr="0043250D" w:rsidRDefault="0072701D">
      <w:pPr>
        <w:pStyle w:val="Body"/>
        <w:rPr>
          <w:rFonts w:asciiTheme="minorHAnsi" w:hAnsiTheme="minorHAnsi"/>
        </w:rPr>
      </w:pPr>
      <w:r>
        <w:rPr>
          <w:rFonts w:asciiTheme="minorHAnsi" w:hAnsiTheme="minorHAnsi"/>
        </w:rPr>
        <w:t>43</w:t>
      </w:r>
      <w:r w:rsidR="00B85617" w:rsidRPr="0043250D">
        <w:rPr>
          <w:rFonts w:asciiTheme="minorHAnsi" w:hAnsiTheme="minorHAnsi"/>
        </w:rPr>
        <w:t>.</w:t>
      </w:r>
      <w:r w:rsidR="00B85617" w:rsidRPr="0043250D">
        <w:rPr>
          <w:rFonts w:asciiTheme="minorHAnsi" w:hAnsiTheme="minorHAnsi"/>
        </w:rPr>
        <w:tab/>
        <w:t xml:space="preserve">Plaintiff </w:t>
      </w:r>
      <w:r w:rsidR="007E0FCD" w:rsidRPr="0043250D">
        <w:rPr>
          <w:rFonts w:asciiTheme="minorHAnsi" w:hAnsiTheme="minorHAnsi"/>
        </w:rPr>
        <w:t>Jacob</w:t>
      </w:r>
      <w:r w:rsidR="00B85617" w:rsidRPr="0043250D">
        <w:rPr>
          <w:rFonts w:asciiTheme="minorHAnsi" w:hAnsiTheme="minorHAnsi"/>
        </w:rPr>
        <w:t xml:space="preserve"> Liefer is a resident in close proximity to the stretch of Broad Street where Median parking occurs and regularly traverses </w:t>
      </w:r>
      <w:r w:rsidR="00564272" w:rsidRPr="0043250D">
        <w:rPr>
          <w:rFonts w:asciiTheme="minorHAnsi" w:hAnsiTheme="minorHAnsi"/>
        </w:rPr>
        <w:t xml:space="preserve">on and across </w:t>
      </w:r>
      <w:r w:rsidR="00B85617" w:rsidRPr="0043250D">
        <w:rPr>
          <w:rFonts w:asciiTheme="minorHAnsi" w:hAnsiTheme="minorHAnsi"/>
        </w:rPr>
        <w:t>Broad Street with his young child</w:t>
      </w:r>
      <w:r w:rsidR="004B2DAD">
        <w:rPr>
          <w:rFonts w:asciiTheme="minorHAnsi" w:hAnsiTheme="minorHAnsi"/>
        </w:rPr>
        <w:t>ren</w:t>
      </w:r>
      <w:r w:rsidR="00B85617" w:rsidRPr="0043250D">
        <w:rPr>
          <w:rFonts w:asciiTheme="minorHAnsi" w:hAnsiTheme="minorHAnsi"/>
        </w:rPr>
        <w:t xml:space="preserve"> to visit their local playground.</w:t>
      </w:r>
    </w:p>
    <w:p w14:paraId="65E2D687" w14:textId="77777777" w:rsidR="007E0FCD" w:rsidRPr="0043250D" w:rsidRDefault="007E0FCD">
      <w:pPr>
        <w:pStyle w:val="Body"/>
        <w:rPr>
          <w:rFonts w:asciiTheme="minorHAnsi" w:hAnsiTheme="minorHAnsi"/>
        </w:rPr>
      </w:pPr>
    </w:p>
    <w:p w14:paraId="3FB104C0" w14:textId="72552B9F" w:rsidR="007E0FCD" w:rsidRPr="0043250D" w:rsidRDefault="0072701D">
      <w:pPr>
        <w:pStyle w:val="Body"/>
        <w:rPr>
          <w:rFonts w:asciiTheme="minorHAnsi" w:hAnsiTheme="minorHAnsi"/>
        </w:rPr>
      </w:pPr>
      <w:r w:rsidRPr="009E6DFA">
        <w:rPr>
          <w:rFonts w:asciiTheme="minorHAnsi" w:hAnsiTheme="minorHAnsi"/>
        </w:rPr>
        <w:lastRenderedPageBreak/>
        <w:t>44</w:t>
      </w:r>
      <w:r w:rsidR="007E0FCD" w:rsidRPr="0043250D">
        <w:rPr>
          <w:rFonts w:asciiTheme="minorHAnsi" w:hAnsiTheme="minorHAnsi"/>
        </w:rPr>
        <w:t>.</w:t>
      </w:r>
      <w:r w:rsidR="007E0FCD" w:rsidRPr="0043250D">
        <w:rPr>
          <w:rFonts w:asciiTheme="minorHAnsi" w:hAnsiTheme="minorHAnsi"/>
        </w:rPr>
        <w:tab/>
      </w:r>
      <w:r w:rsidR="000427F7" w:rsidRPr="0043250D">
        <w:rPr>
          <w:rFonts w:asciiTheme="minorHAnsi" w:hAnsiTheme="minorHAnsi"/>
        </w:rPr>
        <w:t>Plaintiff</w:t>
      </w:r>
      <w:r w:rsidR="007E0FCD" w:rsidRPr="0043250D">
        <w:rPr>
          <w:rFonts w:asciiTheme="minorHAnsi" w:hAnsiTheme="minorHAnsi"/>
        </w:rPr>
        <w:t xml:space="preserve"> Jacob Liefer </w:t>
      </w:r>
      <w:r w:rsidR="000E770E" w:rsidRPr="0043250D">
        <w:rPr>
          <w:rFonts w:asciiTheme="minorHAnsi" w:hAnsiTheme="minorHAnsi"/>
        </w:rPr>
        <w:t>uses</w:t>
      </w:r>
      <w:r w:rsidR="000427F7" w:rsidRPr="0043250D">
        <w:rPr>
          <w:rFonts w:asciiTheme="minorHAnsi" w:hAnsiTheme="minorHAnsi"/>
        </w:rPr>
        <w:t xml:space="preserve"> Broad Street </w:t>
      </w:r>
      <w:r w:rsidR="00FF3AB8" w:rsidRPr="0043250D">
        <w:rPr>
          <w:rFonts w:asciiTheme="minorHAnsi" w:hAnsiTheme="minorHAnsi"/>
        </w:rPr>
        <w:t>via bicycle, foo</w:t>
      </w:r>
      <w:r w:rsidR="000E770E" w:rsidRPr="0043250D">
        <w:rPr>
          <w:rFonts w:asciiTheme="minorHAnsi" w:hAnsiTheme="minorHAnsi"/>
        </w:rPr>
        <w:t xml:space="preserve">t, and </w:t>
      </w:r>
      <w:r w:rsidR="004B2DAD">
        <w:rPr>
          <w:rFonts w:asciiTheme="minorHAnsi" w:hAnsiTheme="minorHAnsi"/>
        </w:rPr>
        <w:t xml:space="preserve">public and private </w:t>
      </w:r>
      <w:r w:rsidR="000E770E" w:rsidRPr="0043250D">
        <w:rPr>
          <w:rFonts w:asciiTheme="minorHAnsi" w:hAnsiTheme="minorHAnsi"/>
        </w:rPr>
        <w:t>vehicle</w:t>
      </w:r>
      <w:r w:rsidR="004B2DAD">
        <w:rPr>
          <w:rFonts w:asciiTheme="minorHAnsi" w:hAnsiTheme="minorHAnsi"/>
        </w:rPr>
        <w:t>s</w:t>
      </w:r>
      <w:r w:rsidR="000E770E" w:rsidRPr="0043250D">
        <w:rPr>
          <w:rFonts w:asciiTheme="minorHAnsi" w:hAnsiTheme="minorHAnsi"/>
        </w:rPr>
        <w:t xml:space="preserve"> t</w:t>
      </w:r>
      <w:r w:rsidR="004B2DAD">
        <w:rPr>
          <w:rFonts w:asciiTheme="minorHAnsi" w:hAnsiTheme="minorHAnsi"/>
        </w:rPr>
        <w:t>o access employment,</w:t>
      </w:r>
      <w:r w:rsidR="00FF3AB8" w:rsidRPr="0043250D">
        <w:rPr>
          <w:rFonts w:asciiTheme="minorHAnsi" w:hAnsiTheme="minorHAnsi"/>
        </w:rPr>
        <w:t xml:space="preserve"> social</w:t>
      </w:r>
      <w:r w:rsidR="004B2DAD">
        <w:rPr>
          <w:rFonts w:asciiTheme="minorHAnsi" w:hAnsiTheme="minorHAnsi"/>
        </w:rPr>
        <w:t>, and civic</w:t>
      </w:r>
      <w:r w:rsidR="00FF3AB8" w:rsidRPr="0043250D">
        <w:rPr>
          <w:rFonts w:asciiTheme="minorHAnsi" w:hAnsiTheme="minorHAnsi"/>
        </w:rPr>
        <w:t xml:space="preserve"> opportunities.</w:t>
      </w:r>
    </w:p>
    <w:p w14:paraId="5DA01747" w14:textId="77777777" w:rsidR="00705AE6" w:rsidRPr="0043250D" w:rsidRDefault="00A44349">
      <w:pPr>
        <w:pStyle w:val="Body"/>
        <w:rPr>
          <w:rFonts w:asciiTheme="minorHAnsi" w:hAnsiTheme="minorHAnsi"/>
        </w:rPr>
      </w:pPr>
    </w:p>
    <w:p w14:paraId="61A9E9DD" w14:textId="305B0857" w:rsidR="00705AE6" w:rsidRPr="0043250D" w:rsidRDefault="0072701D">
      <w:pPr>
        <w:pStyle w:val="Body"/>
        <w:rPr>
          <w:rFonts w:asciiTheme="minorHAnsi" w:hAnsiTheme="minorHAnsi"/>
        </w:rPr>
      </w:pPr>
      <w:r>
        <w:rPr>
          <w:rFonts w:asciiTheme="minorHAnsi" w:hAnsiTheme="minorHAnsi"/>
        </w:rPr>
        <w:t>45</w:t>
      </w:r>
      <w:r w:rsidR="00B85617" w:rsidRPr="0043250D">
        <w:rPr>
          <w:rFonts w:asciiTheme="minorHAnsi" w:hAnsiTheme="minorHAnsi"/>
        </w:rPr>
        <w:t>.</w:t>
      </w:r>
      <w:r w:rsidR="00B85617" w:rsidRPr="0043250D">
        <w:rPr>
          <w:rFonts w:asciiTheme="minorHAnsi" w:hAnsiTheme="minorHAnsi"/>
        </w:rPr>
        <w:tab/>
        <w:t xml:space="preserve">Plaintiff </w:t>
      </w:r>
      <w:r w:rsidR="007E0FCD" w:rsidRPr="0043250D">
        <w:rPr>
          <w:rFonts w:asciiTheme="minorHAnsi" w:hAnsiTheme="minorHAnsi"/>
        </w:rPr>
        <w:t>Jacob</w:t>
      </w:r>
      <w:r w:rsidR="00B85617" w:rsidRPr="0043250D">
        <w:rPr>
          <w:rFonts w:asciiTheme="minorHAnsi" w:hAnsiTheme="minorHAnsi"/>
        </w:rPr>
        <w:t xml:space="preserve"> Liefer has a dedicated interest in ensuring the state and local traffic laws are enforced to protect his and his family’s safety.</w:t>
      </w:r>
    </w:p>
    <w:p w14:paraId="4E7DB2C7" w14:textId="77777777" w:rsidR="00705AE6" w:rsidRPr="0043250D" w:rsidRDefault="00A44349">
      <w:pPr>
        <w:pStyle w:val="Body"/>
        <w:rPr>
          <w:rFonts w:asciiTheme="minorHAnsi" w:hAnsiTheme="minorHAnsi"/>
        </w:rPr>
      </w:pPr>
    </w:p>
    <w:p w14:paraId="474060EC" w14:textId="6C096F14" w:rsidR="00705AE6" w:rsidRPr="0043250D" w:rsidRDefault="0072701D">
      <w:pPr>
        <w:pStyle w:val="Body"/>
        <w:rPr>
          <w:rFonts w:asciiTheme="minorHAnsi" w:hAnsiTheme="minorHAnsi"/>
        </w:rPr>
      </w:pPr>
      <w:r>
        <w:rPr>
          <w:rFonts w:asciiTheme="minorHAnsi" w:hAnsiTheme="minorHAnsi"/>
        </w:rPr>
        <w:t>46</w:t>
      </w:r>
      <w:r w:rsidR="00B85617" w:rsidRPr="0043250D">
        <w:rPr>
          <w:rFonts w:asciiTheme="minorHAnsi" w:hAnsiTheme="minorHAnsi"/>
        </w:rPr>
        <w:t>.</w:t>
      </w:r>
      <w:r w:rsidR="00B85617" w:rsidRPr="0043250D">
        <w:rPr>
          <w:rFonts w:asciiTheme="minorHAnsi" w:hAnsiTheme="minorHAnsi"/>
        </w:rPr>
        <w:tab/>
        <w:t>There is no other adequate remedy at law to provide for the enforcement of traffic laws to prohibit parking in the Median of Broad Street.</w:t>
      </w:r>
    </w:p>
    <w:p w14:paraId="1D8AD034" w14:textId="77777777" w:rsidR="00A2641E" w:rsidRPr="0043250D" w:rsidRDefault="00A2641E">
      <w:pPr>
        <w:pStyle w:val="Body"/>
        <w:rPr>
          <w:rFonts w:asciiTheme="minorHAnsi" w:hAnsiTheme="minorHAnsi"/>
        </w:rPr>
      </w:pPr>
    </w:p>
    <w:p w14:paraId="248D9699" w14:textId="2ABEB3B0" w:rsidR="00A2641E" w:rsidRPr="0043250D" w:rsidRDefault="00D3432E" w:rsidP="0043250D">
      <w:pPr>
        <w:pStyle w:val="Body"/>
        <w:jc w:val="center"/>
        <w:rPr>
          <w:rFonts w:asciiTheme="minorHAnsi" w:hAnsiTheme="minorHAnsi"/>
          <w:b/>
        </w:rPr>
      </w:pPr>
      <w:r w:rsidRPr="0043250D">
        <w:rPr>
          <w:rFonts w:asciiTheme="minorHAnsi" w:hAnsiTheme="minorHAnsi"/>
          <w:b/>
        </w:rPr>
        <w:t>Count I – Declaratory Judgement</w:t>
      </w:r>
    </w:p>
    <w:p w14:paraId="71003ED3" w14:textId="77777777" w:rsidR="00D3432E" w:rsidRPr="0043250D" w:rsidRDefault="00D3432E" w:rsidP="0043250D">
      <w:pPr>
        <w:pStyle w:val="Body"/>
        <w:jc w:val="center"/>
        <w:rPr>
          <w:rFonts w:asciiTheme="minorHAnsi" w:hAnsiTheme="minorHAnsi"/>
        </w:rPr>
      </w:pPr>
    </w:p>
    <w:p w14:paraId="55DB56BA" w14:textId="316F3DA6" w:rsidR="00D3432E" w:rsidRPr="0043250D" w:rsidRDefault="0072701D" w:rsidP="00D3432E">
      <w:pPr>
        <w:pStyle w:val="Body"/>
        <w:rPr>
          <w:rFonts w:asciiTheme="minorHAnsi" w:hAnsiTheme="minorHAnsi"/>
        </w:rPr>
      </w:pPr>
      <w:r w:rsidRPr="009E6DFA">
        <w:rPr>
          <w:rFonts w:asciiTheme="minorHAnsi" w:hAnsiTheme="minorHAnsi"/>
        </w:rPr>
        <w:t>47</w:t>
      </w:r>
      <w:r w:rsidR="00D3432E" w:rsidRPr="0043250D">
        <w:rPr>
          <w:rFonts w:asciiTheme="minorHAnsi" w:hAnsiTheme="minorHAnsi"/>
        </w:rPr>
        <w:t>.</w:t>
      </w:r>
      <w:r w:rsidR="00D3432E" w:rsidRPr="0043250D">
        <w:rPr>
          <w:rFonts w:asciiTheme="minorHAnsi" w:hAnsiTheme="minorHAnsi"/>
        </w:rPr>
        <w:tab/>
        <w:t>Petitioners incorporate by re</w:t>
      </w:r>
      <w:r w:rsidRPr="009E6DFA">
        <w:rPr>
          <w:rFonts w:asciiTheme="minorHAnsi" w:hAnsiTheme="minorHAnsi"/>
        </w:rPr>
        <w:t>ference paragraphs 1 through 46</w:t>
      </w:r>
      <w:r w:rsidR="00D3432E" w:rsidRPr="0043250D">
        <w:rPr>
          <w:rFonts w:asciiTheme="minorHAnsi" w:hAnsiTheme="minorHAnsi"/>
        </w:rPr>
        <w:t xml:space="preserve"> as if set forth fully herein.</w:t>
      </w:r>
    </w:p>
    <w:p w14:paraId="0BD31567" w14:textId="77777777" w:rsidR="00705AE6" w:rsidRPr="0043250D" w:rsidRDefault="00A44349">
      <w:pPr>
        <w:pStyle w:val="Body"/>
        <w:rPr>
          <w:rFonts w:asciiTheme="minorHAnsi" w:hAnsiTheme="minorHAnsi"/>
        </w:rPr>
      </w:pPr>
    </w:p>
    <w:p w14:paraId="57368E5A" w14:textId="10418883" w:rsidR="004B2DAD" w:rsidRPr="0043250D" w:rsidRDefault="00C36EE0">
      <w:pPr>
        <w:pStyle w:val="Body"/>
        <w:rPr>
          <w:rFonts w:asciiTheme="minorHAnsi" w:hAnsiTheme="minorHAnsi"/>
        </w:rPr>
      </w:pPr>
      <w:r>
        <w:rPr>
          <w:rFonts w:asciiTheme="minorHAnsi" w:hAnsiTheme="minorHAnsi"/>
        </w:rPr>
        <w:t>48</w:t>
      </w:r>
      <w:r w:rsidR="00B85617" w:rsidRPr="0043250D">
        <w:rPr>
          <w:rFonts w:asciiTheme="minorHAnsi" w:hAnsiTheme="minorHAnsi"/>
        </w:rPr>
        <w:t>.</w:t>
      </w:r>
      <w:r w:rsidR="00B85617" w:rsidRPr="0043250D">
        <w:rPr>
          <w:rFonts w:asciiTheme="minorHAnsi" w:hAnsiTheme="minorHAnsi"/>
        </w:rPr>
        <w:tab/>
        <w:t xml:space="preserve">For the above-stated reasons, Plaintiffs pray for the entry of a judgment against the Defendants commanding the PPA and PPD to </w:t>
      </w:r>
      <w:r w:rsidR="00387606" w:rsidRPr="0043250D">
        <w:rPr>
          <w:rFonts w:asciiTheme="minorHAnsi" w:hAnsiTheme="minorHAnsi"/>
        </w:rPr>
        <w:t xml:space="preserve">immediately </w:t>
      </w:r>
      <w:r w:rsidR="00B85617" w:rsidRPr="0043250D">
        <w:rPr>
          <w:rFonts w:asciiTheme="minorHAnsi" w:hAnsiTheme="minorHAnsi"/>
        </w:rPr>
        <w:t>perform their mandated duties of serving a parking ticket upon the owner or operator of a vehicle that is violating the parking and/or traffic code.</w:t>
      </w:r>
      <w:r w:rsidR="004B2DAD">
        <w:rPr>
          <w:rFonts w:asciiTheme="minorHAnsi" w:hAnsiTheme="minorHAnsi"/>
        </w:rPr>
        <w:t xml:space="preserve"> </w:t>
      </w:r>
    </w:p>
    <w:p w14:paraId="4430D105" w14:textId="77777777" w:rsidR="00F66115" w:rsidRPr="0043250D" w:rsidRDefault="00F66115">
      <w:pPr>
        <w:pStyle w:val="Body"/>
        <w:rPr>
          <w:rFonts w:asciiTheme="minorHAnsi" w:hAnsiTheme="minorHAnsi"/>
        </w:rPr>
      </w:pPr>
    </w:p>
    <w:p w14:paraId="6EAC9776" w14:textId="77777777" w:rsidR="00705AE6" w:rsidRPr="0043250D" w:rsidRDefault="00A44349">
      <w:pPr>
        <w:pStyle w:val="Body"/>
        <w:rPr>
          <w:rFonts w:asciiTheme="minorHAnsi" w:hAnsiTheme="minorHAnsi"/>
        </w:rPr>
      </w:pPr>
    </w:p>
    <w:p w14:paraId="62475DAB" w14:textId="319A2C5A" w:rsidR="00242624" w:rsidRPr="0043250D" w:rsidRDefault="007D1C0A">
      <w:pPr>
        <w:pStyle w:val="Body"/>
        <w:rPr>
          <w:rFonts w:asciiTheme="minorHAnsi" w:hAnsiTheme="minorHAnsi" w:cs="Times New Roman"/>
          <w:b/>
          <w:color w:val="auto"/>
        </w:rPr>
      </w:pPr>
      <w:r w:rsidRPr="0043250D">
        <w:rPr>
          <w:rFonts w:asciiTheme="minorHAnsi" w:hAnsiTheme="minorHAnsi"/>
          <w:b/>
        </w:rPr>
        <w:t xml:space="preserve">Wherefore, Petitioners move this Court to enter a declaratory judgement that Respondents are statutorily obligated to carry out the functions of their duties relating to enforcement of parking regulations </w:t>
      </w:r>
      <w:r w:rsidR="00242624" w:rsidRPr="0043250D">
        <w:rPr>
          <w:rFonts w:asciiTheme="minorHAnsi" w:hAnsiTheme="minorHAnsi"/>
          <w:b/>
        </w:rPr>
        <w:t>on Broad Street.</w:t>
      </w:r>
    </w:p>
    <w:p w14:paraId="23504359" w14:textId="77777777" w:rsidR="00242624" w:rsidRPr="0043250D" w:rsidRDefault="00242624">
      <w:pPr>
        <w:pStyle w:val="Body"/>
        <w:rPr>
          <w:rFonts w:asciiTheme="minorHAnsi" w:hAnsiTheme="minorHAnsi" w:cs="Times New Roman"/>
          <w:color w:val="auto"/>
        </w:rPr>
      </w:pPr>
    </w:p>
    <w:p w14:paraId="59346DEB" w14:textId="4B69C03D" w:rsidR="00242624" w:rsidRPr="0043250D" w:rsidRDefault="00242624">
      <w:pPr>
        <w:pStyle w:val="Body"/>
        <w:rPr>
          <w:rFonts w:asciiTheme="minorHAnsi" w:hAnsiTheme="minorHAnsi"/>
        </w:rPr>
      </w:pPr>
      <w:r w:rsidRPr="0043250D">
        <w:rPr>
          <w:rFonts w:asciiTheme="minorHAnsi" w:hAnsiTheme="minorHAnsi" w:cs="Times New Roman"/>
          <w:color w:val="auto"/>
        </w:rPr>
        <w:t>Respectfully submitted,</w:t>
      </w:r>
    </w:p>
    <w:p w14:paraId="36E64AF5" w14:textId="7BDCA0E0" w:rsidR="004D442F" w:rsidRPr="0043250D" w:rsidRDefault="004D442F">
      <w:pPr>
        <w:rPr>
          <w:rFonts w:asciiTheme="minorHAnsi" w:hAnsiTheme="minorHAnsi" w:cs="Arial Unicode MS"/>
          <w:color w:val="000000"/>
          <w:sz w:val="22"/>
          <w:szCs w:val="22"/>
        </w:rPr>
      </w:pPr>
      <w:r w:rsidRPr="0043250D">
        <w:rPr>
          <w:rFonts w:asciiTheme="minorHAnsi" w:hAnsiTheme="minorHAnsi"/>
          <w:sz w:val="22"/>
          <w:szCs w:val="22"/>
        </w:rPr>
        <w:br w:type="page"/>
      </w:r>
    </w:p>
    <w:p w14:paraId="5A14B52C" w14:textId="2C749703" w:rsidR="00705AE6" w:rsidRPr="0043250D" w:rsidRDefault="00A05551" w:rsidP="0043250D">
      <w:pPr>
        <w:pStyle w:val="Body"/>
        <w:jc w:val="center"/>
        <w:rPr>
          <w:rFonts w:asciiTheme="minorHAnsi" w:hAnsiTheme="minorHAnsi"/>
        </w:rPr>
      </w:pPr>
      <w:r w:rsidRPr="0043250D">
        <w:rPr>
          <w:rFonts w:asciiTheme="minorHAnsi" w:hAnsiTheme="minorHAnsi"/>
        </w:rPr>
        <w:lastRenderedPageBreak/>
        <w:t>Verification</w:t>
      </w:r>
    </w:p>
    <w:p w14:paraId="564EEA05" w14:textId="77777777" w:rsidR="00A05551" w:rsidRPr="0043250D" w:rsidRDefault="00A05551" w:rsidP="0043250D">
      <w:pPr>
        <w:pStyle w:val="Body"/>
        <w:jc w:val="center"/>
        <w:rPr>
          <w:rFonts w:asciiTheme="minorHAnsi" w:hAnsiTheme="minorHAnsi"/>
        </w:rPr>
      </w:pPr>
    </w:p>
    <w:p w14:paraId="0FD215B9" w14:textId="4433D1FA" w:rsidR="00A05551" w:rsidRPr="0043250D" w:rsidRDefault="00A05551" w:rsidP="00A05551">
      <w:pPr>
        <w:pStyle w:val="Body"/>
        <w:rPr>
          <w:rFonts w:asciiTheme="minorHAnsi" w:hAnsiTheme="minorHAnsi"/>
        </w:rPr>
      </w:pPr>
      <w:r w:rsidRPr="0043250D">
        <w:rPr>
          <w:rFonts w:asciiTheme="minorHAnsi" w:hAnsiTheme="minorHAnsi"/>
        </w:rPr>
        <w:t>I, Jacob Liefer, hereby state:</w:t>
      </w:r>
    </w:p>
    <w:p w14:paraId="2D0C1950" w14:textId="77777777" w:rsidR="00A05551" w:rsidRPr="0043250D" w:rsidRDefault="00A05551" w:rsidP="00A05551">
      <w:pPr>
        <w:pStyle w:val="Body"/>
        <w:rPr>
          <w:rFonts w:asciiTheme="minorHAnsi" w:hAnsiTheme="minorHAnsi"/>
        </w:rPr>
      </w:pPr>
    </w:p>
    <w:p w14:paraId="130B3B57" w14:textId="4F91D754" w:rsidR="00A05551" w:rsidRPr="0043250D" w:rsidRDefault="00FC54F4" w:rsidP="0043250D">
      <w:pPr>
        <w:pStyle w:val="Body"/>
        <w:numPr>
          <w:ilvl w:val="0"/>
          <w:numId w:val="2"/>
        </w:numPr>
        <w:rPr>
          <w:rFonts w:asciiTheme="minorHAnsi" w:hAnsiTheme="minorHAnsi"/>
        </w:rPr>
      </w:pPr>
      <w:r w:rsidRPr="0043250D">
        <w:rPr>
          <w:rFonts w:asciiTheme="minorHAnsi" w:hAnsiTheme="minorHAnsi"/>
        </w:rPr>
        <w:t>I am the chairman</w:t>
      </w:r>
      <w:r w:rsidR="00A05551" w:rsidRPr="0043250D">
        <w:rPr>
          <w:rFonts w:asciiTheme="minorHAnsi" w:hAnsiTheme="minorHAnsi"/>
        </w:rPr>
        <w:t xml:space="preserve"> of </w:t>
      </w:r>
      <w:r w:rsidR="00A52BEF" w:rsidRPr="0043250D">
        <w:rPr>
          <w:rFonts w:asciiTheme="minorHAnsi" w:hAnsiTheme="minorHAnsi"/>
        </w:rPr>
        <w:t>5</w:t>
      </w:r>
      <w:r w:rsidR="00A52BEF" w:rsidRPr="0043250D">
        <w:rPr>
          <w:rFonts w:asciiTheme="minorHAnsi" w:hAnsiTheme="minorHAnsi"/>
          <w:vertAlign w:val="superscript"/>
        </w:rPr>
        <w:t>th</w:t>
      </w:r>
      <w:r w:rsidR="00F31649" w:rsidRPr="0043250D">
        <w:rPr>
          <w:rFonts w:asciiTheme="minorHAnsi" w:hAnsiTheme="minorHAnsi"/>
        </w:rPr>
        <w:t xml:space="preserve"> Square PAC</w:t>
      </w:r>
      <w:r w:rsidR="00A05551" w:rsidRPr="0043250D">
        <w:rPr>
          <w:rFonts w:asciiTheme="minorHAnsi" w:hAnsiTheme="minorHAnsi"/>
        </w:rPr>
        <w:t>, which is a petitioner in this action;</w:t>
      </w:r>
    </w:p>
    <w:p w14:paraId="4BA37A07" w14:textId="4B768E3A" w:rsidR="00A05551" w:rsidRPr="0043250D" w:rsidRDefault="00A05551" w:rsidP="0043250D">
      <w:pPr>
        <w:pStyle w:val="Body"/>
        <w:numPr>
          <w:ilvl w:val="0"/>
          <w:numId w:val="2"/>
        </w:numPr>
        <w:rPr>
          <w:rFonts w:asciiTheme="minorHAnsi" w:hAnsiTheme="minorHAnsi"/>
        </w:rPr>
      </w:pPr>
      <w:r w:rsidRPr="0043250D">
        <w:rPr>
          <w:rFonts w:asciiTheme="minorHAnsi" w:hAnsiTheme="minorHAnsi"/>
        </w:rPr>
        <w:t xml:space="preserve">I am authorized on behalf of </w:t>
      </w:r>
      <w:r w:rsidR="00A52BEF" w:rsidRPr="0043250D">
        <w:rPr>
          <w:rFonts w:asciiTheme="minorHAnsi" w:hAnsiTheme="minorHAnsi"/>
        </w:rPr>
        <w:t>5</w:t>
      </w:r>
      <w:r w:rsidR="00A52BEF" w:rsidRPr="0043250D">
        <w:rPr>
          <w:rFonts w:asciiTheme="minorHAnsi" w:hAnsiTheme="minorHAnsi"/>
          <w:vertAlign w:val="superscript"/>
        </w:rPr>
        <w:t>th</w:t>
      </w:r>
      <w:r w:rsidR="00F31649" w:rsidRPr="0043250D">
        <w:rPr>
          <w:rFonts w:asciiTheme="minorHAnsi" w:hAnsiTheme="minorHAnsi"/>
        </w:rPr>
        <w:t xml:space="preserve"> Square PAC</w:t>
      </w:r>
      <w:r w:rsidRPr="0043250D">
        <w:rPr>
          <w:rFonts w:asciiTheme="minorHAnsi" w:hAnsiTheme="minorHAnsi"/>
        </w:rPr>
        <w:t xml:space="preserve"> in the foregoing action;</w:t>
      </w:r>
    </w:p>
    <w:p w14:paraId="648BFA7B" w14:textId="46D07991" w:rsidR="00A05551" w:rsidRPr="0043250D" w:rsidRDefault="00A05551" w:rsidP="0043250D">
      <w:pPr>
        <w:pStyle w:val="Body"/>
        <w:numPr>
          <w:ilvl w:val="0"/>
          <w:numId w:val="2"/>
        </w:numPr>
        <w:rPr>
          <w:rFonts w:asciiTheme="minorHAnsi" w:hAnsiTheme="minorHAnsi"/>
        </w:rPr>
      </w:pPr>
      <w:r w:rsidRPr="0043250D">
        <w:rPr>
          <w:rFonts w:asciiTheme="minorHAnsi" w:hAnsiTheme="minorHAnsi"/>
        </w:rPr>
        <w:t>I have personal knowledge of the statements made in the foregoing petition;</w:t>
      </w:r>
    </w:p>
    <w:p w14:paraId="62969B4B" w14:textId="62C07DB8" w:rsidR="00A05551" w:rsidRPr="0043250D" w:rsidRDefault="00A05551" w:rsidP="0043250D">
      <w:pPr>
        <w:pStyle w:val="Body"/>
        <w:numPr>
          <w:ilvl w:val="0"/>
          <w:numId w:val="2"/>
        </w:numPr>
        <w:rPr>
          <w:rFonts w:asciiTheme="minorHAnsi" w:hAnsiTheme="minorHAnsi"/>
        </w:rPr>
      </w:pPr>
      <w:r w:rsidRPr="0043250D">
        <w:rPr>
          <w:rFonts w:asciiTheme="minorHAnsi" w:hAnsiTheme="minorHAnsi"/>
        </w:rPr>
        <w:t>The statements made in the foregoing Petition are true and correct to the best of my knowledge, information, and belief; and</w:t>
      </w:r>
    </w:p>
    <w:p w14:paraId="46D48A0A" w14:textId="7A8C67F4" w:rsidR="00A05551" w:rsidRPr="0043250D" w:rsidRDefault="00A05551" w:rsidP="0043250D">
      <w:pPr>
        <w:pStyle w:val="Body"/>
        <w:numPr>
          <w:ilvl w:val="0"/>
          <w:numId w:val="2"/>
        </w:numPr>
        <w:rPr>
          <w:rFonts w:asciiTheme="minorHAnsi" w:hAnsiTheme="minorHAnsi"/>
        </w:rPr>
      </w:pPr>
      <w:r w:rsidRPr="0043250D">
        <w:rPr>
          <w:rFonts w:asciiTheme="minorHAnsi" w:hAnsiTheme="minorHAnsi"/>
        </w:rPr>
        <w:t xml:space="preserve">I understand that the statements in said Petition and this Verification are subject to the penalties of 18 </w:t>
      </w:r>
      <w:proofErr w:type="spellStart"/>
      <w:r w:rsidRPr="0043250D">
        <w:rPr>
          <w:rFonts w:asciiTheme="minorHAnsi" w:hAnsiTheme="minorHAnsi"/>
        </w:rPr>
        <w:t>Pa.C.S</w:t>
      </w:r>
      <w:proofErr w:type="spellEnd"/>
      <w:r w:rsidRPr="0043250D">
        <w:rPr>
          <w:rFonts w:asciiTheme="minorHAnsi" w:hAnsiTheme="minorHAnsi"/>
        </w:rPr>
        <w:t xml:space="preserve">. 4904 relating to unsworn </w:t>
      </w:r>
      <w:r w:rsidR="00E34C0E" w:rsidRPr="0043250D">
        <w:rPr>
          <w:rFonts w:asciiTheme="minorHAnsi" w:hAnsiTheme="minorHAnsi"/>
        </w:rPr>
        <w:t>falsification</w:t>
      </w:r>
      <w:r w:rsidRPr="0043250D">
        <w:rPr>
          <w:rFonts w:asciiTheme="minorHAnsi" w:hAnsiTheme="minorHAnsi"/>
        </w:rPr>
        <w:t xml:space="preserve"> to authorities.</w:t>
      </w:r>
    </w:p>
    <w:p w14:paraId="7812930B" w14:textId="77777777" w:rsidR="00A05551" w:rsidRPr="0043250D" w:rsidRDefault="00A05551" w:rsidP="00A05551">
      <w:pPr>
        <w:pStyle w:val="Body"/>
        <w:rPr>
          <w:rFonts w:asciiTheme="minorHAnsi" w:hAnsiTheme="minorHAnsi"/>
        </w:rPr>
      </w:pPr>
    </w:p>
    <w:p w14:paraId="3A0C1146" w14:textId="77777777" w:rsidR="00A05551" w:rsidRPr="0043250D" w:rsidRDefault="00A05551" w:rsidP="00A05551">
      <w:pPr>
        <w:pStyle w:val="Body"/>
        <w:rPr>
          <w:rFonts w:asciiTheme="minorHAnsi" w:hAnsiTheme="minorHAnsi"/>
        </w:rPr>
      </w:pPr>
    </w:p>
    <w:p w14:paraId="4574F74B" w14:textId="77777777" w:rsidR="00A05551" w:rsidRPr="0043250D" w:rsidRDefault="00A05551" w:rsidP="00A05551">
      <w:pPr>
        <w:pStyle w:val="Body"/>
        <w:rPr>
          <w:rFonts w:asciiTheme="minorHAnsi" w:hAnsiTheme="minorHAnsi"/>
        </w:rPr>
      </w:pPr>
    </w:p>
    <w:p w14:paraId="51CD2B8D" w14:textId="77777777" w:rsidR="00A05551" w:rsidRPr="0043250D" w:rsidRDefault="00A05551" w:rsidP="00A05551">
      <w:pPr>
        <w:pStyle w:val="Body"/>
        <w:rPr>
          <w:rFonts w:asciiTheme="minorHAnsi" w:hAnsiTheme="minorHAnsi"/>
        </w:rPr>
      </w:pPr>
    </w:p>
    <w:p w14:paraId="470C9498" w14:textId="77777777" w:rsidR="00A05551" w:rsidRPr="0043250D" w:rsidRDefault="00A05551" w:rsidP="00A05551">
      <w:pPr>
        <w:pStyle w:val="Body"/>
        <w:rPr>
          <w:rFonts w:asciiTheme="minorHAnsi" w:hAnsiTheme="minorHAnsi"/>
        </w:rPr>
      </w:pPr>
    </w:p>
    <w:p w14:paraId="48AD52ED" w14:textId="77777777" w:rsidR="00A05551" w:rsidRPr="0043250D" w:rsidRDefault="00A05551" w:rsidP="00A05551">
      <w:pPr>
        <w:pStyle w:val="Body"/>
        <w:rPr>
          <w:rFonts w:asciiTheme="minorHAnsi" w:hAnsiTheme="minorHAnsi"/>
        </w:rPr>
      </w:pPr>
    </w:p>
    <w:p w14:paraId="3C53216B" w14:textId="77777777" w:rsidR="00A05551" w:rsidRPr="0043250D" w:rsidRDefault="00A05551" w:rsidP="00A05551">
      <w:pPr>
        <w:pStyle w:val="Body"/>
        <w:rPr>
          <w:rFonts w:asciiTheme="minorHAnsi" w:hAnsiTheme="minorHAnsi"/>
        </w:rPr>
      </w:pPr>
    </w:p>
    <w:p w14:paraId="5C35DF1C" w14:textId="77777777" w:rsidR="00A05551" w:rsidRPr="0043250D" w:rsidRDefault="00A05551" w:rsidP="00A05551">
      <w:pPr>
        <w:pStyle w:val="Body"/>
        <w:rPr>
          <w:rFonts w:asciiTheme="minorHAnsi" w:hAnsiTheme="minorHAnsi"/>
        </w:rPr>
      </w:pPr>
    </w:p>
    <w:p w14:paraId="19BD1BD4" w14:textId="0AA04889" w:rsidR="00A05551" w:rsidRPr="0043250D" w:rsidRDefault="00A05551" w:rsidP="00A05551">
      <w:pPr>
        <w:pStyle w:val="Body"/>
        <w:rPr>
          <w:rFonts w:asciiTheme="minorHAnsi" w:hAnsiTheme="minorHAnsi"/>
        </w:rPr>
      </w:pPr>
      <w:r w:rsidRPr="0043250D">
        <w:rPr>
          <w:rFonts w:asciiTheme="minorHAnsi" w:hAnsiTheme="minorHAnsi"/>
        </w:rPr>
        <w:tab/>
      </w:r>
      <w:r w:rsidRPr="0043250D">
        <w:rPr>
          <w:rFonts w:asciiTheme="minorHAnsi" w:hAnsiTheme="minorHAnsi"/>
        </w:rPr>
        <w:tab/>
      </w:r>
      <w:r w:rsidRPr="0043250D">
        <w:rPr>
          <w:rFonts w:asciiTheme="minorHAnsi" w:hAnsiTheme="minorHAnsi"/>
        </w:rPr>
        <w:tab/>
      </w:r>
      <w:r w:rsidRPr="0043250D">
        <w:rPr>
          <w:rFonts w:asciiTheme="minorHAnsi" w:hAnsiTheme="minorHAnsi"/>
        </w:rPr>
        <w:tab/>
      </w:r>
      <w:r w:rsidRPr="0043250D">
        <w:rPr>
          <w:rFonts w:asciiTheme="minorHAnsi" w:hAnsiTheme="minorHAnsi"/>
        </w:rPr>
        <w:tab/>
      </w:r>
      <w:r w:rsidRPr="0043250D">
        <w:rPr>
          <w:rFonts w:asciiTheme="minorHAnsi" w:hAnsiTheme="minorHAnsi"/>
        </w:rPr>
        <w:tab/>
      </w:r>
      <w:r w:rsidRPr="0043250D">
        <w:rPr>
          <w:rFonts w:asciiTheme="minorHAnsi" w:hAnsiTheme="minorHAnsi"/>
        </w:rPr>
        <w:tab/>
      </w:r>
      <w:r w:rsidRPr="0043250D">
        <w:rPr>
          <w:rFonts w:asciiTheme="minorHAnsi" w:hAnsiTheme="minorHAnsi"/>
        </w:rPr>
        <w:tab/>
        <w:t xml:space="preserve">Jacob Liefer, on behalf of </w:t>
      </w:r>
    </w:p>
    <w:p w14:paraId="06E141A7" w14:textId="7DB6D9A7" w:rsidR="00A05551" w:rsidRPr="0043250D" w:rsidRDefault="00A05551" w:rsidP="00A05551">
      <w:pPr>
        <w:pStyle w:val="Body"/>
        <w:rPr>
          <w:rFonts w:asciiTheme="minorHAnsi" w:hAnsiTheme="minorHAnsi"/>
        </w:rPr>
      </w:pPr>
      <w:r w:rsidRPr="0043250D">
        <w:rPr>
          <w:rFonts w:asciiTheme="minorHAnsi" w:hAnsiTheme="minorHAnsi"/>
        </w:rPr>
        <w:tab/>
      </w:r>
      <w:r w:rsidRPr="0043250D">
        <w:rPr>
          <w:rFonts w:asciiTheme="minorHAnsi" w:hAnsiTheme="minorHAnsi"/>
        </w:rPr>
        <w:tab/>
      </w:r>
      <w:r w:rsidRPr="0043250D">
        <w:rPr>
          <w:rFonts w:asciiTheme="minorHAnsi" w:hAnsiTheme="minorHAnsi"/>
        </w:rPr>
        <w:tab/>
      </w:r>
      <w:r w:rsidRPr="0043250D">
        <w:rPr>
          <w:rFonts w:asciiTheme="minorHAnsi" w:hAnsiTheme="minorHAnsi"/>
        </w:rPr>
        <w:tab/>
      </w:r>
      <w:r w:rsidRPr="0043250D">
        <w:rPr>
          <w:rFonts w:asciiTheme="minorHAnsi" w:hAnsiTheme="minorHAnsi"/>
        </w:rPr>
        <w:tab/>
      </w:r>
      <w:r w:rsidRPr="0043250D">
        <w:rPr>
          <w:rFonts w:asciiTheme="minorHAnsi" w:hAnsiTheme="minorHAnsi"/>
        </w:rPr>
        <w:tab/>
      </w:r>
      <w:r w:rsidRPr="0043250D">
        <w:rPr>
          <w:rFonts w:asciiTheme="minorHAnsi" w:hAnsiTheme="minorHAnsi"/>
        </w:rPr>
        <w:tab/>
      </w:r>
      <w:r w:rsidRPr="0043250D">
        <w:rPr>
          <w:rFonts w:asciiTheme="minorHAnsi" w:hAnsiTheme="minorHAnsi"/>
        </w:rPr>
        <w:tab/>
        <w:t>Petitioner</w:t>
      </w:r>
      <w:r w:rsidR="00F31649" w:rsidRPr="0043250D">
        <w:rPr>
          <w:rFonts w:asciiTheme="minorHAnsi" w:hAnsiTheme="minorHAnsi"/>
        </w:rPr>
        <w:t xml:space="preserve"> 5</w:t>
      </w:r>
      <w:r w:rsidR="00F31649" w:rsidRPr="0043250D">
        <w:rPr>
          <w:rFonts w:asciiTheme="minorHAnsi" w:hAnsiTheme="minorHAnsi"/>
          <w:vertAlign w:val="superscript"/>
        </w:rPr>
        <w:t>th</w:t>
      </w:r>
      <w:r w:rsidR="00F31649" w:rsidRPr="0043250D">
        <w:rPr>
          <w:rFonts w:asciiTheme="minorHAnsi" w:hAnsiTheme="minorHAnsi"/>
        </w:rPr>
        <w:t xml:space="preserve"> Square PAC</w:t>
      </w:r>
    </w:p>
    <w:p w14:paraId="7DB43CBC" w14:textId="4E6AD02B" w:rsidR="00A05551" w:rsidRPr="0043250D" w:rsidRDefault="00D8132F">
      <w:pPr>
        <w:rPr>
          <w:rFonts w:asciiTheme="minorHAnsi" w:hAnsiTheme="minorHAnsi"/>
          <w:sz w:val="22"/>
          <w:szCs w:val="22"/>
        </w:rPr>
      </w:pPr>
      <w:r w:rsidRPr="0043250D">
        <w:rPr>
          <w:rFonts w:asciiTheme="minorHAnsi" w:hAnsiTheme="minorHAnsi"/>
          <w:sz w:val="22"/>
          <w:szCs w:val="22"/>
        </w:rPr>
        <w:t xml:space="preserve">Dated: </w:t>
      </w:r>
      <w:r w:rsidR="00A05551" w:rsidRPr="0043250D">
        <w:rPr>
          <w:rFonts w:asciiTheme="minorHAnsi" w:hAnsiTheme="minorHAnsi"/>
          <w:sz w:val="22"/>
          <w:szCs w:val="22"/>
        </w:rPr>
        <w:br w:type="page"/>
      </w:r>
    </w:p>
    <w:p w14:paraId="3083D325" w14:textId="77777777" w:rsidR="00D8132F" w:rsidRPr="0043250D" w:rsidRDefault="00D8132F">
      <w:pPr>
        <w:rPr>
          <w:rFonts w:asciiTheme="minorHAnsi" w:hAnsiTheme="minorHAnsi"/>
          <w:sz w:val="22"/>
          <w:szCs w:val="22"/>
        </w:rPr>
      </w:pPr>
    </w:p>
    <w:p w14:paraId="275798F9" w14:textId="77777777" w:rsidR="00D8132F" w:rsidRPr="0043250D" w:rsidRDefault="00D8132F">
      <w:pPr>
        <w:rPr>
          <w:rFonts w:asciiTheme="minorHAnsi" w:hAnsiTheme="minorHAnsi" w:cs="Arial Unicode MS"/>
          <w:color w:val="000000"/>
          <w:sz w:val="22"/>
          <w:szCs w:val="22"/>
        </w:rPr>
      </w:pPr>
    </w:p>
    <w:p w14:paraId="3B4D5A3F" w14:textId="77777777" w:rsidR="00D8132F" w:rsidRPr="0043250D" w:rsidRDefault="00D8132F" w:rsidP="00D8132F">
      <w:pPr>
        <w:pStyle w:val="Body"/>
        <w:jc w:val="center"/>
        <w:rPr>
          <w:rFonts w:asciiTheme="minorHAnsi" w:hAnsiTheme="minorHAnsi"/>
        </w:rPr>
      </w:pPr>
      <w:r w:rsidRPr="0043250D">
        <w:rPr>
          <w:rFonts w:asciiTheme="minorHAnsi" w:hAnsiTheme="minorHAnsi"/>
        </w:rPr>
        <w:t>Verification</w:t>
      </w:r>
    </w:p>
    <w:p w14:paraId="218BE427" w14:textId="77777777" w:rsidR="00D8132F" w:rsidRPr="0043250D" w:rsidRDefault="00D8132F" w:rsidP="00D8132F">
      <w:pPr>
        <w:pStyle w:val="Body"/>
        <w:jc w:val="center"/>
        <w:rPr>
          <w:rFonts w:asciiTheme="minorHAnsi" w:hAnsiTheme="minorHAnsi"/>
        </w:rPr>
      </w:pPr>
    </w:p>
    <w:p w14:paraId="0EBC67AA" w14:textId="77777777" w:rsidR="00D8132F" w:rsidRPr="0043250D" w:rsidRDefault="00D8132F" w:rsidP="00D8132F">
      <w:pPr>
        <w:pStyle w:val="Body"/>
        <w:rPr>
          <w:rFonts w:asciiTheme="minorHAnsi" w:hAnsiTheme="minorHAnsi"/>
        </w:rPr>
      </w:pPr>
      <w:r w:rsidRPr="0043250D">
        <w:rPr>
          <w:rFonts w:asciiTheme="minorHAnsi" w:hAnsiTheme="minorHAnsi"/>
        </w:rPr>
        <w:t>I, Jacob Liefer, hereby state:</w:t>
      </w:r>
    </w:p>
    <w:p w14:paraId="6CE1A0C6" w14:textId="77777777" w:rsidR="00D8132F" w:rsidRPr="0043250D" w:rsidRDefault="00D8132F" w:rsidP="00D8132F">
      <w:pPr>
        <w:pStyle w:val="Body"/>
        <w:rPr>
          <w:rFonts w:asciiTheme="minorHAnsi" w:hAnsiTheme="minorHAnsi"/>
        </w:rPr>
      </w:pPr>
    </w:p>
    <w:p w14:paraId="76F3CBE2" w14:textId="3FDA7540" w:rsidR="00D8132F" w:rsidRPr="0043250D" w:rsidRDefault="00D8132F" w:rsidP="00D8132F">
      <w:pPr>
        <w:pStyle w:val="Body"/>
        <w:numPr>
          <w:ilvl w:val="0"/>
          <w:numId w:val="3"/>
        </w:numPr>
        <w:rPr>
          <w:rFonts w:asciiTheme="minorHAnsi" w:hAnsiTheme="minorHAnsi"/>
        </w:rPr>
      </w:pPr>
      <w:r w:rsidRPr="0043250D">
        <w:rPr>
          <w:rFonts w:asciiTheme="minorHAnsi" w:hAnsiTheme="minorHAnsi"/>
        </w:rPr>
        <w:t>I am a petitioner in this action;</w:t>
      </w:r>
    </w:p>
    <w:p w14:paraId="01E1A3C0" w14:textId="79E4B08E" w:rsidR="00D8132F" w:rsidRPr="0043250D" w:rsidRDefault="00D8132F" w:rsidP="00D8132F">
      <w:pPr>
        <w:pStyle w:val="Body"/>
        <w:numPr>
          <w:ilvl w:val="0"/>
          <w:numId w:val="3"/>
        </w:numPr>
        <w:rPr>
          <w:rFonts w:asciiTheme="minorHAnsi" w:hAnsiTheme="minorHAnsi"/>
        </w:rPr>
      </w:pPr>
      <w:r w:rsidRPr="0043250D">
        <w:rPr>
          <w:rFonts w:asciiTheme="minorHAnsi" w:hAnsiTheme="minorHAnsi"/>
        </w:rPr>
        <w:t>I verify that the statements made in the foregoing Petition are true and correct to the best of my knowledge, information, and belief; and</w:t>
      </w:r>
    </w:p>
    <w:p w14:paraId="4853BFF6" w14:textId="0D050B31" w:rsidR="00D8132F" w:rsidRPr="0043250D" w:rsidRDefault="00D8132F" w:rsidP="00D8132F">
      <w:pPr>
        <w:pStyle w:val="Body"/>
        <w:numPr>
          <w:ilvl w:val="0"/>
          <w:numId w:val="3"/>
        </w:numPr>
        <w:rPr>
          <w:rFonts w:asciiTheme="minorHAnsi" w:hAnsiTheme="minorHAnsi"/>
        </w:rPr>
      </w:pPr>
      <w:r w:rsidRPr="0043250D">
        <w:rPr>
          <w:rFonts w:asciiTheme="minorHAnsi" w:hAnsiTheme="minorHAnsi"/>
        </w:rPr>
        <w:t xml:space="preserve">I understand that the statements in said Petition and this Verification are subject to the penalties of 18 </w:t>
      </w:r>
      <w:proofErr w:type="spellStart"/>
      <w:r w:rsidRPr="0043250D">
        <w:rPr>
          <w:rFonts w:asciiTheme="minorHAnsi" w:hAnsiTheme="minorHAnsi"/>
        </w:rPr>
        <w:t>Pa.C.S</w:t>
      </w:r>
      <w:proofErr w:type="spellEnd"/>
      <w:r w:rsidRPr="0043250D">
        <w:rPr>
          <w:rFonts w:asciiTheme="minorHAnsi" w:hAnsiTheme="minorHAnsi"/>
        </w:rPr>
        <w:t xml:space="preserve">. 4904 relating to unsworn </w:t>
      </w:r>
      <w:r w:rsidR="00E34C0E" w:rsidRPr="0043250D">
        <w:rPr>
          <w:rFonts w:asciiTheme="minorHAnsi" w:hAnsiTheme="minorHAnsi"/>
        </w:rPr>
        <w:t>falsification</w:t>
      </w:r>
      <w:r w:rsidRPr="0043250D">
        <w:rPr>
          <w:rFonts w:asciiTheme="minorHAnsi" w:hAnsiTheme="minorHAnsi"/>
        </w:rPr>
        <w:t xml:space="preserve"> to authorities.</w:t>
      </w:r>
    </w:p>
    <w:p w14:paraId="4FF81796" w14:textId="77777777" w:rsidR="00D8132F" w:rsidRPr="0043250D" w:rsidRDefault="00D8132F" w:rsidP="00D8132F">
      <w:pPr>
        <w:pStyle w:val="Body"/>
        <w:rPr>
          <w:rFonts w:asciiTheme="minorHAnsi" w:hAnsiTheme="minorHAnsi"/>
        </w:rPr>
      </w:pPr>
    </w:p>
    <w:p w14:paraId="7BADB074" w14:textId="77777777" w:rsidR="00D8132F" w:rsidRPr="0043250D" w:rsidRDefault="00D8132F" w:rsidP="00D8132F">
      <w:pPr>
        <w:pStyle w:val="Body"/>
        <w:rPr>
          <w:rFonts w:asciiTheme="minorHAnsi" w:hAnsiTheme="minorHAnsi"/>
        </w:rPr>
      </w:pPr>
    </w:p>
    <w:p w14:paraId="51573F9C" w14:textId="77777777" w:rsidR="00D8132F" w:rsidRPr="0043250D" w:rsidRDefault="00D8132F" w:rsidP="00D8132F">
      <w:pPr>
        <w:pStyle w:val="Body"/>
        <w:rPr>
          <w:rFonts w:asciiTheme="minorHAnsi" w:hAnsiTheme="minorHAnsi"/>
        </w:rPr>
      </w:pPr>
    </w:p>
    <w:p w14:paraId="1B302C0D" w14:textId="77777777" w:rsidR="00D8132F" w:rsidRPr="0043250D" w:rsidRDefault="00D8132F" w:rsidP="00D8132F">
      <w:pPr>
        <w:pStyle w:val="Body"/>
        <w:rPr>
          <w:rFonts w:asciiTheme="minorHAnsi" w:hAnsiTheme="minorHAnsi"/>
        </w:rPr>
      </w:pPr>
    </w:p>
    <w:p w14:paraId="2216A32D" w14:textId="77777777" w:rsidR="00D8132F" w:rsidRPr="0043250D" w:rsidRDefault="00D8132F" w:rsidP="00D8132F">
      <w:pPr>
        <w:pStyle w:val="Body"/>
        <w:rPr>
          <w:rFonts w:asciiTheme="minorHAnsi" w:hAnsiTheme="minorHAnsi"/>
        </w:rPr>
      </w:pPr>
    </w:p>
    <w:p w14:paraId="597EAE84" w14:textId="77777777" w:rsidR="00D8132F" w:rsidRPr="0043250D" w:rsidRDefault="00D8132F" w:rsidP="00D8132F">
      <w:pPr>
        <w:pStyle w:val="Body"/>
        <w:rPr>
          <w:rFonts w:asciiTheme="minorHAnsi" w:hAnsiTheme="minorHAnsi"/>
        </w:rPr>
      </w:pPr>
    </w:p>
    <w:p w14:paraId="6BF9EE7E" w14:textId="77777777" w:rsidR="00D8132F" w:rsidRPr="0043250D" w:rsidRDefault="00D8132F" w:rsidP="00D8132F">
      <w:pPr>
        <w:pStyle w:val="Body"/>
        <w:rPr>
          <w:rFonts w:asciiTheme="minorHAnsi" w:hAnsiTheme="minorHAnsi"/>
        </w:rPr>
      </w:pPr>
    </w:p>
    <w:p w14:paraId="6E3F513B" w14:textId="77777777" w:rsidR="00D8132F" w:rsidRPr="0043250D" w:rsidRDefault="00D8132F" w:rsidP="00D8132F">
      <w:pPr>
        <w:pStyle w:val="Body"/>
        <w:rPr>
          <w:rFonts w:asciiTheme="minorHAnsi" w:hAnsiTheme="minorHAnsi"/>
        </w:rPr>
      </w:pPr>
    </w:p>
    <w:p w14:paraId="6A4BD7F2" w14:textId="529E46C2" w:rsidR="00D8132F" w:rsidRPr="0043250D" w:rsidRDefault="00D8132F" w:rsidP="00D8132F">
      <w:pPr>
        <w:pStyle w:val="Body"/>
        <w:rPr>
          <w:rFonts w:asciiTheme="minorHAnsi" w:hAnsiTheme="minorHAnsi"/>
        </w:rPr>
      </w:pPr>
      <w:r w:rsidRPr="0043250D">
        <w:rPr>
          <w:rFonts w:asciiTheme="minorHAnsi" w:hAnsiTheme="minorHAnsi"/>
        </w:rPr>
        <w:tab/>
      </w:r>
      <w:r w:rsidRPr="0043250D">
        <w:rPr>
          <w:rFonts w:asciiTheme="minorHAnsi" w:hAnsiTheme="minorHAnsi"/>
        </w:rPr>
        <w:tab/>
      </w:r>
      <w:r w:rsidRPr="0043250D">
        <w:rPr>
          <w:rFonts w:asciiTheme="minorHAnsi" w:hAnsiTheme="minorHAnsi"/>
        </w:rPr>
        <w:tab/>
      </w:r>
      <w:r w:rsidRPr="0043250D">
        <w:rPr>
          <w:rFonts w:asciiTheme="minorHAnsi" w:hAnsiTheme="minorHAnsi"/>
        </w:rPr>
        <w:tab/>
      </w:r>
      <w:r w:rsidRPr="0043250D">
        <w:rPr>
          <w:rFonts w:asciiTheme="minorHAnsi" w:hAnsiTheme="minorHAnsi"/>
        </w:rPr>
        <w:tab/>
      </w:r>
      <w:r w:rsidRPr="0043250D">
        <w:rPr>
          <w:rFonts w:asciiTheme="minorHAnsi" w:hAnsiTheme="minorHAnsi"/>
        </w:rPr>
        <w:tab/>
      </w:r>
      <w:r w:rsidRPr="0043250D">
        <w:rPr>
          <w:rFonts w:asciiTheme="minorHAnsi" w:hAnsiTheme="minorHAnsi"/>
        </w:rPr>
        <w:tab/>
      </w:r>
      <w:r w:rsidRPr="0043250D">
        <w:rPr>
          <w:rFonts w:asciiTheme="minorHAnsi" w:hAnsiTheme="minorHAnsi"/>
        </w:rPr>
        <w:tab/>
        <w:t>Jacob Liefer</w:t>
      </w:r>
    </w:p>
    <w:p w14:paraId="26317690" w14:textId="77777777" w:rsidR="00D8132F" w:rsidRPr="0043250D" w:rsidRDefault="00D8132F" w:rsidP="00D8132F">
      <w:pPr>
        <w:pStyle w:val="Body"/>
        <w:rPr>
          <w:rFonts w:asciiTheme="minorHAnsi" w:hAnsiTheme="minorHAnsi"/>
        </w:rPr>
      </w:pPr>
    </w:p>
    <w:p w14:paraId="1D0D4F27" w14:textId="77777777" w:rsidR="00D8132F" w:rsidRPr="0043250D" w:rsidRDefault="00D8132F" w:rsidP="00D8132F">
      <w:pPr>
        <w:pStyle w:val="Body"/>
        <w:rPr>
          <w:rFonts w:asciiTheme="minorHAnsi" w:hAnsiTheme="minorHAnsi"/>
        </w:rPr>
      </w:pPr>
    </w:p>
    <w:p w14:paraId="22A25A5F" w14:textId="4971A1C3" w:rsidR="00D8132F" w:rsidRPr="0043250D" w:rsidRDefault="00D8132F" w:rsidP="00D8132F">
      <w:pPr>
        <w:pStyle w:val="Body"/>
        <w:rPr>
          <w:rFonts w:asciiTheme="minorHAnsi" w:hAnsiTheme="minorHAnsi"/>
        </w:rPr>
      </w:pPr>
      <w:r w:rsidRPr="0043250D">
        <w:rPr>
          <w:rFonts w:asciiTheme="minorHAnsi" w:hAnsiTheme="minorHAnsi"/>
        </w:rPr>
        <w:t xml:space="preserve">Dated: </w:t>
      </w:r>
    </w:p>
    <w:p w14:paraId="6A098235" w14:textId="6096903B" w:rsidR="0083422B" w:rsidRPr="00CC158A" w:rsidRDefault="0083422B" w:rsidP="00CC158A">
      <w:pPr>
        <w:rPr>
          <w:color w:val="000000"/>
          <w:sz w:val="200"/>
          <w:szCs w:val="200"/>
        </w:rPr>
      </w:pPr>
      <w:r>
        <w:rPr>
          <w:rFonts w:asciiTheme="minorHAnsi" w:hAnsiTheme="minorHAnsi"/>
        </w:rPr>
        <w:br w:type="page"/>
      </w:r>
    </w:p>
    <w:p w14:paraId="5416B93F" w14:textId="77777777" w:rsidR="0083422B" w:rsidRPr="0083422B" w:rsidRDefault="0083422B" w:rsidP="0083422B">
      <w:pPr>
        <w:pStyle w:val="Body"/>
        <w:jc w:val="center"/>
        <w:rPr>
          <w:rFonts w:ascii="Times New Roman" w:hAnsi="Times New Roman" w:cs="Times New Roman"/>
          <w:sz w:val="200"/>
          <w:szCs w:val="200"/>
        </w:rPr>
      </w:pPr>
    </w:p>
    <w:sectPr w:rsidR="0083422B" w:rsidRPr="0083422B">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D32AA"/>
    <w:multiLevelType w:val="hybridMultilevel"/>
    <w:tmpl w:val="DE8AF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9E4676"/>
    <w:multiLevelType w:val="hybridMultilevel"/>
    <w:tmpl w:val="AB3EE458"/>
    <w:lvl w:ilvl="0" w:tplc="60FAAF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AA727B7"/>
    <w:multiLevelType w:val="hybridMultilevel"/>
    <w:tmpl w:val="DE8AF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8AB"/>
    <w:rsid w:val="0002079A"/>
    <w:rsid w:val="000427F7"/>
    <w:rsid w:val="0004381E"/>
    <w:rsid w:val="00060980"/>
    <w:rsid w:val="00067B39"/>
    <w:rsid w:val="00081819"/>
    <w:rsid w:val="00085E6C"/>
    <w:rsid w:val="000C3484"/>
    <w:rsid w:val="000E0387"/>
    <w:rsid w:val="000E1F60"/>
    <w:rsid w:val="000E770E"/>
    <w:rsid w:val="001322C7"/>
    <w:rsid w:val="00145FAF"/>
    <w:rsid w:val="0017410F"/>
    <w:rsid w:val="001B6367"/>
    <w:rsid w:val="001C2401"/>
    <w:rsid w:val="00242624"/>
    <w:rsid w:val="00245755"/>
    <w:rsid w:val="0026393F"/>
    <w:rsid w:val="00287424"/>
    <w:rsid w:val="002F425D"/>
    <w:rsid w:val="003620BA"/>
    <w:rsid w:val="00376967"/>
    <w:rsid w:val="00387606"/>
    <w:rsid w:val="003C44E7"/>
    <w:rsid w:val="003E352D"/>
    <w:rsid w:val="003E6476"/>
    <w:rsid w:val="0043250D"/>
    <w:rsid w:val="00442F78"/>
    <w:rsid w:val="00464077"/>
    <w:rsid w:val="0049160B"/>
    <w:rsid w:val="0049225C"/>
    <w:rsid w:val="004B04F7"/>
    <w:rsid w:val="004B2DAD"/>
    <w:rsid w:val="004D442F"/>
    <w:rsid w:val="004F4330"/>
    <w:rsid w:val="005143F8"/>
    <w:rsid w:val="005510F1"/>
    <w:rsid w:val="00564272"/>
    <w:rsid w:val="005B64C7"/>
    <w:rsid w:val="005E53B8"/>
    <w:rsid w:val="006436E2"/>
    <w:rsid w:val="00673557"/>
    <w:rsid w:val="006A0194"/>
    <w:rsid w:val="006B38AB"/>
    <w:rsid w:val="006D14AB"/>
    <w:rsid w:val="006E4AC4"/>
    <w:rsid w:val="006F65ED"/>
    <w:rsid w:val="0072701D"/>
    <w:rsid w:val="007367C0"/>
    <w:rsid w:val="007A7277"/>
    <w:rsid w:val="007B4CB6"/>
    <w:rsid w:val="007D1C0A"/>
    <w:rsid w:val="007E0FCD"/>
    <w:rsid w:val="0083422B"/>
    <w:rsid w:val="00840CBE"/>
    <w:rsid w:val="00894829"/>
    <w:rsid w:val="008A5352"/>
    <w:rsid w:val="008D06FE"/>
    <w:rsid w:val="0094046A"/>
    <w:rsid w:val="00976515"/>
    <w:rsid w:val="00995597"/>
    <w:rsid w:val="009A219E"/>
    <w:rsid w:val="009D091D"/>
    <w:rsid w:val="009D2A17"/>
    <w:rsid w:val="009E6DFA"/>
    <w:rsid w:val="00A05551"/>
    <w:rsid w:val="00A07E62"/>
    <w:rsid w:val="00A2641E"/>
    <w:rsid w:val="00A44349"/>
    <w:rsid w:val="00A52BEF"/>
    <w:rsid w:val="00A710A7"/>
    <w:rsid w:val="00A73A63"/>
    <w:rsid w:val="00A76DDF"/>
    <w:rsid w:val="00A779EC"/>
    <w:rsid w:val="00AA1FFD"/>
    <w:rsid w:val="00AA75DA"/>
    <w:rsid w:val="00AF3537"/>
    <w:rsid w:val="00B130B5"/>
    <w:rsid w:val="00B305CC"/>
    <w:rsid w:val="00B85617"/>
    <w:rsid w:val="00BE1682"/>
    <w:rsid w:val="00BE6E66"/>
    <w:rsid w:val="00C12393"/>
    <w:rsid w:val="00C36EE0"/>
    <w:rsid w:val="00C370E8"/>
    <w:rsid w:val="00C52188"/>
    <w:rsid w:val="00CC158A"/>
    <w:rsid w:val="00D30E78"/>
    <w:rsid w:val="00D3432E"/>
    <w:rsid w:val="00D73E71"/>
    <w:rsid w:val="00D8132F"/>
    <w:rsid w:val="00D95E4C"/>
    <w:rsid w:val="00DA288E"/>
    <w:rsid w:val="00DD7870"/>
    <w:rsid w:val="00E31BC6"/>
    <w:rsid w:val="00E33968"/>
    <w:rsid w:val="00E34C0E"/>
    <w:rsid w:val="00E71B3A"/>
    <w:rsid w:val="00E71B55"/>
    <w:rsid w:val="00E933EB"/>
    <w:rsid w:val="00EA552B"/>
    <w:rsid w:val="00EF40E3"/>
    <w:rsid w:val="00F31649"/>
    <w:rsid w:val="00F66115"/>
    <w:rsid w:val="00F84665"/>
    <w:rsid w:val="00F921D4"/>
    <w:rsid w:val="00FA2214"/>
    <w:rsid w:val="00FB670C"/>
    <w:rsid w:val="00FC54F4"/>
    <w:rsid w:val="00FD02B6"/>
    <w:rsid w:val="00FD6649"/>
    <w:rsid w:val="00FF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9E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9E1729"/>
    <w:rPr>
      <w:sz w:val="18"/>
      <w:szCs w:val="18"/>
    </w:rPr>
  </w:style>
  <w:style w:type="character" w:customStyle="1" w:styleId="BalloonTextChar">
    <w:name w:val="Balloon Text Char"/>
    <w:basedOn w:val="DefaultParagraphFont"/>
    <w:link w:val="BalloonText"/>
    <w:uiPriority w:val="99"/>
    <w:semiHidden/>
    <w:rsid w:val="009E1729"/>
    <w:rPr>
      <w:sz w:val="18"/>
      <w:szCs w:val="18"/>
    </w:rPr>
  </w:style>
  <w:style w:type="character" w:styleId="CommentReference">
    <w:name w:val="annotation reference"/>
    <w:basedOn w:val="DefaultParagraphFont"/>
    <w:uiPriority w:val="99"/>
    <w:semiHidden/>
    <w:unhideWhenUsed/>
    <w:rsid w:val="00993011"/>
    <w:rPr>
      <w:sz w:val="18"/>
      <w:szCs w:val="18"/>
    </w:rPr>
  </w:style>
  <w:style w:type="paragraph" w:styleId="CommentText">
    <w:name w:val="annotation text"/>
    <w:basedOn w:val="Normal"/>
    <w:link w:val="CommentTextChar"/>
    <w:uiPriority w:val="99"/>
    <w:semiHidden/>
    <w:unhideWhenUsed/>
    <w:rsid w:val="00993011"/>
  </w:style>
  <w:style w:type="character" w:customStyle="1" w:styleId="CommentTextChar">
    <w:name w:val="Comment Text Char"/>
    <w:basedOn w:val="DefaultParagraphFont"/>
    <w:link w:val="CommentText"/>
    <w:uiPriority w:val="99"/>
    <w:semiHidden/>
    <w:rsid w:val="00993011"/>
    <w:rPr>
      <w:sz w:val="24"/>
      <w:szCs w:val="24"/>
    </w:rPr>
  </w:style>
  <w:style w:type="paragraph" w:styleId="CommentSubject">
    <w:name w:val="annotation subject"/>
    <w:basedOn w:val="CommentText"/>
    <w:next w:val="CommentText"/>
    <w:link w:val="CommentSubjectChar"/>
    <w:uiPriority w:val="99"/>
    <w:semiHidden/>
    <w:unhideWhenUsed/>
    <w:rsid w:val="00993011"/>
    <w:rPr>
      <w:b/>
      <w:bCs/>
      <w:sz w:val="20"/>
      <w:szCs w:val="20"/>
    </w:rPr>
  </w:style>
  <w:style w:type="character" w:customStyle="1" w:styleId="CommentSubjectChar">
    <w:name w:val="Comment Subject Char"/>
    <w:basedOn w:val="CommentTextChar"/>
    <w:link w:val="CommentSubject"/>
    <w:uiPriority w:val="99"/>
    <w:semiHidden/>
    <w:rsid w:val="00993011"/>
    <w:rPr>
      <w:b/>
      <w:bCs/>
      <w:sz w:val="24"/>
      <w:szCs w:val="24"/>
    </w:rPr>
  </w:style>
  <w:style w:type="paragraph" w:styleId="DocumentMap">
    <w:name w:val="Document Map"/>
    <w:basedOn w:val="Normal"/>
    <w:link w:val="DocumentMapChar"/>
    <w:uiPriority w:val="99"/>
    <w:semiHidden/>
    <w:unhideWhenUsed/>
    <w:rsid w:val="007E0FCD"/>
  </w:style>
  <w:style w:type="character" w:customStyle="1" w:styleId="DocumentMapChar">
    <w:name w:val="Document Map Char"/>
    <w:basedOn w:val="DefaultParagraphFont"/>
    <w:link w:val="DocumentMap"/>
    <w:uiPriority w:val="99"/>
    <w:semiHidden/>
    <w:rsid w:val="007E0F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618391">
      <w:bodyDiv w:val="1"/>
      <w:marLeft w:val="0"/>
      <w:marRight w:val="0"/>
      <w:marTop w:val="0"/>
      <w:marBottom w:val="0"/>
      <w:divBdr>
        <w:top w:val="none" w:sz="0" w:space="0" w:color="auto"/>
        <w:left w:val="none" w:sz="0" w:space="0" w:color="auto"/>
        <w:bottom w:val="none" w:sz="0" w:space="0" w:color="auto"/>
        <w:right w:val="none" w:sz="0" w:space="0" w:color="auto"/>
      </w:divBdr>
    </w:div>
    <w:div w:id="706569474">
      <w:bodyDiv w:val="1"/>
      <w:marLeft w:val="0"/>
      <w:marRight w:val="0"/>
      <w:marTop w:val="0"/>
      <w:marBottom w:val="0"/>
      <w:divBdr>
        <w:top w:val="none" w:sz="0" w:space="0" w:color="auto"/>
        <w:left w:val="none" w:sz="0" w:space="0" w:color="auto"/>
        <w:bottom w:val="none" w:sz="0" w:space="0" w:color="auto"/>
        <w:right w:val="none" w:sz="0" w:space="0" w:color="auto"/>
      </w:divBdr>
    </w:div>
    <w:div w:id="2096977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2030</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Secure</dc:creator>
  <cp:lastModifiedBy>Secure</cp:lastModifiedBy>
  <cp:revision>2</cp:revision>
  <dcterms:created xsi:type="dcterms:W3CDTF">2017-07-20T16:42:00Z</dcterms:created>
  <dcterms:modified xsi:type="dcterms:W3CDTF">2017-07-20T16:42:00Z</dcterms:modified>
</cp:coreProperties>
</file>